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E6DE">
      <w:pPr>
        <w:jc w:val="center"/>
        <w:rPr>
          <w:rFonts w:ascii="黑体" w:hAnsi="Verdana" w:eastAsia="黑体"/>
          <w:sz w:val="36"/>
          <w:szCs w:val="36"/>
          <w:lang w:val="zh-CN"/>
        </w:rPr>
      </w:pPr>
    </w:p>
    <w:p w14:paraId="42C2DD88">
      <w:pPr>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b/>
          <w:bCs/>
          <w:kern w:val="44"/>
          <w:sz w:val="36"/>
          <w:szCs w:val="36"/>
          <w:lang w:val="en-US" w:eastAsia="zh-CN"/>
        </w:rPr>
        <w:t>职</w:t>
      </w:r>
      <w:r>
        <w:rPr>
          <w:rFonts w:hint="eastAsia" w:ascii="华文中宋" w:hAnsi="华文中宋" w:eastAsia="华文中宋"/>
          <w:b/>
          <w:bCs/>
          <w:kern w:val="44"/>
          <w:sz w:val="36"/>
          <w:szCs w:val="36"/>
        </w:rPr>
        <w:t>放</w:t>
      </w:r>
      <w:r>
        <w:rPr>
          <w:rFonts w:hint="eastAsia" w:ascii="华文中宋" w:hAnsi="华文中宋" w:eastAsia="华文中宋"/>
          <w:b/>
          <w:bCs/>
          <w:kern w:val="44"/>
          <w:sz w:val="36"/>
          <w:szCs w:val="36"/>
          <w:lang w:val="en-US" w:eastAsia="zh-CN"/>
        </w:rPr>
        <w:t>危害因素检测</w:t>
      </w:r>
      <w:r>
        <w:rPr>
          <w:rFonts w:hint="eastAsia" w:ascii="华文中宋" w:hAnsi="华文中宋" w:eastAsia="华文中宋"/>
          <w:b/>
          <w:bCs/>
          <w:kern w:val="44"/>
          <w:sz w:val="36"/>
          <w:szCs w:val="36"/>
        </w:rPr>
        <w:t>设备</w:t>
      </w:r>
    </w:p>
    <w:p w14:paraId="109DEA8D">
      <w:pPr>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 xml:space="preserve">采购公告                                                                                                                                                                                                                                                                                                                                                                                                                                                                                                                                                                                                                                                                                                                                                                                                                                                                                                                                                                                                                                                                                                                                                                                                                                                                                                                                                                                                                                                                                                                                                                                                                                                                                                                                                                                                                                          </w:t>
      </w:r>
    </w:p>
    <w:p w14:paraId="274728FA">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5D1F6DF1">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39578D43">
      <w:pPr>
        <w:spacing w:line="360" w:lineRule="auto"/>
        <w:jc w:val="left"/>
        <w:rPr>
          <w:rFonts w:ascii="仿宋" w:hAnsi="仿宋" w:eastAsia="仿宋"/>
          <w:sz w:val="24"/>
          <w:szCs w:val="28"/>
        </w:rPr>
      </w:pPr>
      <w:r>
        <w:rPr>
          <w:rFonts w:hint="eastAsia" w:ascii="仿宋" w:hAnsi="仿宋" w:eastAsia="仿宋"/>
          <w:sz w:val="24"/>
          <w:szCs w:val="28"/>
        </w:rPr>
        <w:t xml:space="preserve">   南京市疾病预防控制中心就职放</w:t>
      </w:r>
      <w:r>
        <w:rPr>
          <w:rFonts w:hint="eastAsia" w:ascii="仿宋" w:hAnsi="仿宋" w:eastAsia="仿宋"/>
          <w:sz w:val="24"/>
          <w:szCs w:val="28"/>
          <w:lang w:val="en-US" w:eastAsia="zh-CN"/>
        </w:rPr>
        <w:t>危害因素检测</w:t>
      </w:r>
      <w:r>
        <w:rPr>
          <w:rFonts w:hint="eastAsia" w:ascii="仿宋" w:hAnsi="仿宋" w:eastAsia="仿宋"/>
          <w:sz w:val="24"/>
          <w:szCs w:val="28"/>
        </w:rPr>
        <w:t>设备开展采购活动，本项目以符合要求，通过综合评方法确认，详见评分标准附表。欢迎符合资格条件的供应商参加。</w:t>
      </w:r>
    </w:p>
    <w:p w14:paraId="2F93C183">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采购公告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职放</w:t>
      </w:r>
      <w:r>
        <w:rPr>
          <w:rFonts w:hint="eastAsia" w:ascii="仿宋" w:hAnsi="仿宋" w:eastAsia="仿宋"/>
          <w:sz w:val="24"/>
          <w:szCs w:val="28"/>
          <w:lang w:val="en-US" w:eastAsia="zh-CN"/>
        </w:rPr>
        <w:t>危害因素检测</w:t>
      </w:r>
      <w:r>
        <w:rPr>
          <w:rFonts w:hint="eastAsia" w:ascii="仿宋" w:hAnsi="仿宋" w:eastAsia="仿宋"/>
          <w:sz w:val="24"/>
          <w:szCs w:val="28"/>
        </w:rPr>
        <w:t>设备采购的潜在供应商应在</w:t>
      </w:r>
      <w:r>
        <w:rPr>
          <w:rFonts w:hint="eastAsia" w:ascii="仿宋" w:hAnsi="仿宋" w:eastAsia="仿宋"/>
          <w:sz w:val="24"/>
          <w:szCs w:val="28"/>
          <w:u w:val="single"/>
        </w:rPr>
        <w:t>南京市疾控中心官方网站</w:t>
      </w:r>
      <w:r>
        <w:rPr>
          <w:rFonts w:hint="eastAsia" w:ascii="仿宋" w:hAnsi="仿宋" w:eastAsia="仿宋"/>
          <w:sz w:val="24"/>
          <w:szCs w:val="28"/>
        </w:rPr>
        <w:t>获取采购文件，并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10</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28</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14</w:t>
      </w:r>
      <w:r>
        <w:rPr>
          <w:rFonts w:hint="eastAsia" w:ascii="仿宋" w:hAnsi="仿宋" w:eastAsia="仿宋"/>
          <w:bCs/>
          <w:color w:val="000000"/>
          <w:sz w:val="24"/>
          <w:szCs w:val="28"/>
        </w:rPr>
        <w:t>点00分（北京时间）前递交投标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4"/>
        <w:spacing w:line="360" w:lineRule="auto"/>
        <w:rPr>
          <w:rFonts w:ascii="黑体" w:hAnsi="黑体" w:cs="宋体"/>
          <w:b w:val="0"/>
          <w:color w:val="000000"/>
          <w:sz w:val="24"/>
          <w:szCs w:val="28"/>
        </w:rPr>
      </w:pPr>
      <w:bookmarkStart w:id="2" w:name="_Toc28359079"/>
      <w:bookmarkStart w:id="3" w:name="_Toc28359002"/>
      <w:bookmarkStart w:id="4" w:name="_Toc35393621"/>
      <w:bookmarkStart w:id="5" w:name="_Toc35393790"/>
      <w:bookmarkStart w:id="6" w:name="_Hlk24379207"/>
      <w:r>
        <w:rPr>
          <w:rFonts w:hint="eastAsia" w:ascii="黑体" w:hAnsi="黑体" w:cs="宋体"/>
          <w:b w:val="0"/>
          <w:color w:val="000000"/>
          <w:sz w:val="24"/>
          <w:szCs w:val="28"/>
        </w:rPr>
        <w:t>一、项目基本情况</w:t>
      </w:r>
      <w:bookmarkEnd w:id="2"/>
      <w:bookmarkEnd w:id="3"/>
      <w:bookmarkEnd w:id="4"/>
      <w:bookmarkEnd w:id="5"/>
    </w:p>
    <w:p w14:paraId="02C9748F">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心职</w:t>
      </w:r>
      <w:r>
        <w:rPr>
          <w:rFonts w:hint="eastAsia" w:ascii="仿宋" w:hAnsi="仿宋" w:eastAsia="仿宋"/>
          <w:sz w:val="24"/>
          <w:szCs w:val="28"/>
          <w:lang w:val="en-US" w:eastAsia="zh-CN"/>
        </w:rPr>
        <w:t>放危害因素检测设备</w:t>
      </w:r>
    </w:p>
    <w:p w14:paraId="21F1AAF7">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采购预算：6万元</w:t>
      </w:r>
    </w:p>
    <w:p w14:paraId="5B558F68">
      <w:pPr>
        <w:widowControl/>
        <w:shd w:val="clear" w:color="auto" w:fill="FFFFFF" w:themeFill="background1"/>
        <w:spacing w:line="360" w:lineRule="auto"/>
        <w:ind w:firstLine="370"/>
        <w:rPr>
          <w:rFonts w:ascii="仿宋" w:hAnsi="仿宋" w:eastAsia="仿宋"/>
          <w:sz w:val="24"/>
          <w:szCs w:val="28"/>
        </w:rPr>
      </w:pPr>
      <w:r>
        <w:rPr>
          <w:rFonts w:hint="eastAsia" w:ascii="仿宋" w:hAnsi="仿宋" w:eastAsia="仿宋"/>
          <w:sz w:val="24"/>
          <w:szCs w:val="28"/>
        </w:rPr>
        <w:t>采购需求：其他需求详见需求附表</w:t>
      </w:r>
    </w:p>
    <w:tbl>
      <w:tblPr>
        <w:tblStyle w:val="16"/>
        <w:tblW w:w="4998" w:type="pct"/>
        <w:tblInd w:w="0" w:type="dxa"/>
        <w:tblLayout w:type="fixed"/>
        <w:tblCellMar>
          <w:top w:w="0" w:type="dxa"/>
          <w:left w:w="108" w:type="dxa"/>
          <w:bottom w:w="0" w:type="dxa"/>
          <w:right w:w="108" w:type="dxa"/>
        </w:tblCellMar>
      </w:tblPr>
      <w:tblGrid>
        <w:gridCol w:w="1867"/>
        <w:gridCol w:w="1116"/>
        <w:gridCol w:w="2842"/>
        <w:gridCol w:w="2318"/>
        <w:gridCol w:w="1935"/>
      </w:tblGrid>
      <w:tr w14:paraId="5B8A8F05">
        <w:tblPrEx>
          <w:tblCellMar>
            <w:top w:w="0" w:type="dxa"/>
            <w:left w:w="108" w:type="dxa"/>
            <w:bottom w:w="0" w:type="dxa"/>
            <w:right w:w="108" w:type="dxa"/>
          </w:tblCellMar>
        </w:tblPrEx>
        <w:trPr>
          <w:trHeight w:val="568"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80E5">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设备名称</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4B80">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03AA">
            <w:pPr>
              <w:spacing w:line="360" w:lineRule="auto"/>
              <w:rPr>
                <w:rFonts w:ascii="仿宋" w:hAnsi="仿宋" w:eastAsia="仿宋"/>
                <w:color w:val="000000"/>
                <w:sz w:val="24"/>
                <w:szCs w:val="28"/>
              </w:rPr>
            </w:pPr>
            <w:r>
              <w:rPr>
                <w:rFonts w:hint="eastAsia" w:ascii="仿宋" w:hAnsi="仿宋" w:eastAsia="仿宋"/>
                <w:color w:val="000000"/>
                <w:sz w:val="24"/>
                <w:szCs w:val="28"/>
              </w:rPr>
              <w:t>预算单价（最高限价）元</w:t>
            </w:r>
          </w:p>
        </w:tc>
        <w:tc>
          <w:tcPr>
            <w:tcW w:w="11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03C6">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总价(最高限价)元</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3492">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备注</w:t>
            </w:r>
          </w:p>
        </w:tc>
      </w:tr>
      <w:tr w14:paraId="54D233D6">
        <w:tblPrEx>
          <w:tblCellMar>
            <w:top w:w="0" w:type="dxa"/>
            <w:left w:w="108" w:type="dxa"/>
            <w:bottom w:w="0" w:type="dxa"/>
            <w:right w:w="108" w:type="dxa"/>
          </w:tblCellMar>
        </w:tblPrEx>
        <w:trPr>
          <w:trHeight w:val="4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59C0D">
            <w:pPr>
              <w:spacing w:line="360" w:lineRule="auto"/>
              <w:ind w:firstLine="420" w:firstLineChars="200"/>
              <w:jc w:val="center"/>
              <w:rPr>
                <w:rFonts w:eastAsia="仿宋"/>
                <w:color w:val="000000"/>
              </w:rPr>
            </w:pPr>
            <w:r>
              <w:rPr>
                <w:rFonts w:hint="eastAsia" w:eastAsia="仿宋"/>
                <w:color w:val="000000"/>
              </w:rPr>
              <w:t>流量计</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EA32">
            <w:pPr>
              <w:spacing w:line="360" w:lineRule="auto"/>
              <w:jc w:val="center"/>
              <w:rPr>
                <w:rFonts w:eastAsia="仿宋"/>
                <w:color w:val="000000"/>
              </w:rPr>
            </w:pPr>
            <w:r>
              <w:rPr>
                <w:rFonts w:hint="eastAsia" w:eastAsia="仿宋"/>
                <w:color w:val="000000"/>
              </w:rPr>
              <w:t>2</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BB87">
            <w:pPr>
              <w:spacing w:line="360" w:lineRule="auto"/>
              <w:ind w:firstLine="420" w:firstLineChars="200"/>
              <w:jc w:val="center"/>
              <w:rPr>
                <w:rFonts w:eastAsia="仿宋"/>
                <w:color w:val="000000"/>
              </w:rPr>
            </w:pPr>
            <w:r>
              <w:rPr>
                <w:rFonts w:hint="eastAsia" w:eastAsia="仿宋"/>
                <w:color w:val="000000"/>
              </w:rPr>
              <w:t>25000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ECDA">
            <w:pPr>
              <w:spacing w:line="360" w:lineRule="auto"/>
              <w:ind w:firstLine="420" w:firstLineChars="200"/>
              <w:jc w:val="center"/>
              <w:rPr>
                <w:rFonts w:eastAsia="仿宋"/>
                <w:color w:val="000000"/>
              </w:rPr>
            </w:pPr>
            <w:r>
              <w:rPr>
                <w:rFonts w:hint="eastAsia" w:eastAsia="仿宋"/>
                <w:color w:val="000000"/>
              </w:rPr>
              <w:t>50000</w:t>
            </w:r>
          </w:p>
        </w:tc>
        <w:tc>
          <w:tcPr>
            <w:tcW w:w="960" w:type="pct"/>
            <w:vMerge w:val="restart"/>
            <w:tcBorders>
              <w:top w:val="single" w:color="000000" w:sz="4" w:space="0"/>
              <w:left w:val="single" w:color="000000" w:sz="4" w:space="0"/>
              <w:right w:val="single" w:color="000000" w:sz="4" w:space="0"/>
            </w:tcBorders>
            <w:shd w:val="clear" w:color="auto" w:fill="FFFFFF"/>
            <w:noWrap/>
            <w:vAlign w:val="center"/>
          </w:tcPr>
          <w:p w14:paraId="66F75630">
            <w:pPr>
              <w:widowControl/>
              <w:jc w:val="center"/>
              <w:textAlignment w:val="center"/>
              <w:rPr>
                <w:rFonts w:ascii="仿宋" w:hAnsi="仿宋" w:eastAsia="仿宋"/>
                <w:szCs w:val="21"/>
              </w:rPr>
            </w:pPr>
            <w:r>
              <w:rPr>
                <w:rFonts w:hint="eastAsia" w:ascii="仿宋" w:hAnsi="仿宋" w:eastAsia="仿宋"/>
                <w:szCs w:val="21"/>
              </w:rPr>
              <w:t>不接受进口产品投标</w:t>
            </w:r>
          </w:p>
        </w:tc>
      </w:tr>
      <w:tr w14:paraId="30A7F2EC">
        <w:tblPrEx>
          <w:tblCellMar>
            <w:top w:w="0" w:type="dxa"/>
            <w:left w:w="108" w:type="dxa"/>
            <w:bottom w:w="0" w:type="dxa"/>
            <w:right w:w="108" w:type="dxa"/>
          </w:tblCellMar>
        </w:tblPrEx>
        <w:trPr>
          <w:trHeight w:val="4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E1A9B">
            <w:pPr>
              <w:spacing w:line="360" w:lineRule="auto"/>
              <w:ind w:firstLine="420" w:firstLineChars="200"/>
              <w:jc w:val="center"/>
              <w:rPr>
                <w:rFonts w:eastAsia="仿宋"/>
                <w:color w:val="000000"/>
              </w:rPr>
            </w:pPr>
            <w:r>
              <w:rPr>
                <w:rFonts w:hint="eastAsia" w:eastAsia="仿宋"/>
                <w:color w:val="000000"/>
              </w:rPr>
              <w:t>声级计</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014F3">
            <w:pPr>
              <w:spacing w:line="360" w:lineRule="auto"/>
              <w:jc w:val="center"/>
              <w:rPr>
                <w:rFonts w:eastAsia="仿宋"/>
                <w:color w:val="000000"/>
              </w:rPr>
            </w:pPr>
            <w:r>
              <w:rPr>
                <w:rFonts w:hint="eastAsia" w:eastAsia="仿宋"/>
                <w:color w:val="000000"/>
              </w:rPr>
              <w:t>2</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B3FEF">
            <w:pPr>
              <w:spacing w:line="360" w:lineRule="auto"/>
              <w:ind w:firstLine="420" w:firstLineChars="200"/>
              <w:jc w:val="center"/>
              <w:rPr>
                <w:rFonts w:eastAsia="仿宋"/>
                <w:color w:val="000000"/>
              </w:rPr>
            </w:pPr>
            <w:r>
              <w:rPr>
                <w:rFonts w:hint="eastAsia" w:eastAsia="仿宋"/>
                <w:color w:val="000000"/>
              </w:rPr>
              <w:t>5000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EBA83">
            <w:pPr>
              <w:spacing w:line="360" w:lineRule="auto"/>
              <w:ind w:firstLine="420" w:firstLineChars="200"/>
              <w:jc w:val="center"/>
              <w:rPr>
                <w:rFonts w:eastAsia="仿宋"/>
                <w:color w:val="000000"/>
              </w:rPr>
            </w:pPr>
            <w:r>
              <w:rPr>
                <w:rFonts w:hint="eastAsia" w:eastAsia="仿宋"/>
                <w:color w:val="000000"/>
              </w:rPr>
              <w:t>10000</w:t>
            </w:r>
          </w:p>
        </w:tc>
        <w:tc>
          <w:tcPr>
            <w:tcW w:w="960" w:type="pct"/>
            <w:vMerge w:val="continue"/>
            <w:tcBorders>
              <w:left w:val="single" w:color="000000" w:sz="4" w:space="0"/>
              <w:bottom w:val="single" w:color="000000" w:sz="4" w:space="0"/>
              <w:right w:val="single" w:color="000000" w:sz="4" w:space="0"/>
            </w:tcBorders>
            <w:shd w:val="clear" w:color="auto" w:fill="FFFFFF"/>
            <w:noWrap/>
            <w:vAlign w:val="center"/>
          </w:tcPr>
          <w:p w14:paraId="66333B20">
            <w:pPr>
              <w:widowControl/>
              <w:jc w:val="center"/>
              <w:textAlignment w:val="center"/>
              <w:rPr>
                <w:rFonts w:ascii="仿宋" w:hAnsi="仿宋" w:eastAsia="仿宋"/>
                <w:szCs w:val="21"/>
              </w:rPr>
            </w:pPr>
          </w:p>
        </w:tc>
      </w:tr>
      <w:tr w14:paraId="7CCD3511">
        <w:tblPrEx>
          <w:tblCellMar>
            <w:top w:w="0" w:type="dxa"/>
            <w:left w:w="108" w:type="dxa"/>
            <w:bottom w:w="0" w:type="dxa"/>
            <w:right w:w="108" w:type="dxa"/>
          </w:tblCellMar>
        </w:tblPrEx>
        <w:trPr>
          <w:trHeight w:val="360" w:hRule="atLeast"/>
        </w:trPr>
        <w:tc>
          <w:tcPr>
            <w:tcW w:w="92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28635">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总价（元）</w:t>
            </w:r>
          </w:p>
        </w:tc>
        <w:tc>
          <w:tcPr>
            <w:tcW w:w="31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CF25">
            <w:pPr>
              <w:spacing w:line="360" w:lineRule="auto"/>
              <w:ind w:firstLine="420" w:firstLineChars="200"/>
              <w:jc w:val="center"/>
              <w:rPr>
                <w:rFonts w:eastAsia="仿宋"/>
                <w:color w:val="000000"/>
              </w:rPr>
            </w:pPr>
            <w:r>
              <w:rPr>
                <w:rFonts w:hint="eastAsia" w:eastAsia="仿宋"/>
                <w:color w:val="000000"/>
              </w:rPr>
              <w:t>60000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93C2">
            <w:pPr>
              <w:spacing w:line="360" w:lineRule="auto"/>
              <w:ind w:firstLine="420" w:firstLineChars="200"/>
              <w:jc w:val="center"/>
              <w:rPr>
                <w:rFonts w:eastAsia="仿宋"/>
                <w:color w:val="000000"/>
              </w:rPr>
            </w:pPr>
          </w:p>
        </w:tc>
      </w:tr>
    </w:tbl>
    <w:p w14:paraId="715987D4">
      <w:pPr>
        <w:spacing w:line="360" w:lineRule="auto"/>
        <w:ind w:firstLine="480" w:firstLineChars="200"/>
        <w:rPr>
          <w:rFonts w:ascii="仿宋" w:hAnsi="仿宋" w:eastAsia="仿宋"/>
          <w:sz w:val="24"/>
          <w:szCs w:val="28"/>
        </w:rPr>
      </w:pPr>
    </w:p>
    <w:p w14:paraId="7B851871">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1B66D01C">
      <w:pPr>
        <w:pStyle w:val="4"/>
        <w:spacing w:line="360" w:lineRule="auto"/>
        <w:rPr>
          <w:rFonts w:ascii="黑体" w:hAnsi="黑体" w:cs="宋体"/>
          <w:b w:val="0"/>
          <w:sz w:val="24"/>
          <w:szCs w:val="28"/>
        </w:rPr>
      </w:pPr>
      <w:bookmarkStart w:id="7" w:name="_Toc28359080"/>
      <w:bookmarkStart w:id="8" w:name="_Toc35393622"/>
      <w:bookmarkStart w:id="9" w:name="_Toc28359003"/>
      <w:bookmarkStart w:id="10" w:name="_Toc35393791"/>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（2）具有良好的商业信誉和健全的财务会计制度（提供2024年度财务报告，或投标截止时间前六个月内银行出具的资信证明，或财政部门认可的政府采购专业担保机构出具的投标担保函）；</w:t>
      </w:r>
    </w:p>
    <w:p w14:paraId="240E044D">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ascii="仿宋" w:hAnsi="仿宋" w:eastAsia="仿宋"/>
          <w:sz w:val="24"/>
          <w:szCs w:val="28"/>
        </w:rPr>
      </w:pPr>
      <w:r>
        <w:rPr>
          <w:rFonts w:hint="eastAsia" w:ascii="仿宋" w:hAnsi="仿宋" w:eastAsia="仿宋"/>
          <w:sz w:val="24"/>
          <w:szCs w:val="28"/>
        </w:rPr>
        <w:t>（7）其他证明材料：法人授权人身份证原件（用于现场核查）。</w:t>
      </w:r>
    </w:p>
    <w:p w14:paraId="2140FA98">
      <w:pPr>
        <w:pStyle w:val="4"/>
        <w:spacing w:line="360" w:lineRule="auto"/>
        <w:rPr>
          <w:rFonts w:ascii="黑体" w:hAnsi="黑体" w:cs="宋体"/>
          <w:b w:val="0"/>
          <w:sz w:val="24"/>
          <w:szCs w:val="28"/>
        </w:rPr>
      </w:pPr>
      <w:r>
        <w:rPr>
          <w:rFonts w:hint="eastAsia" w:ascii="黑体" w:hAnsi="黑体" w:cs="宋体"/>
          <w:b w:val="0"/>
          <w:sz w:val="24"/>
          <w:szCs w:val="28"/>
        </w:rPr>
        <w:t>三、获取采购文件</w:t>
      </w:r>
    </w:p>
    <w:p w14:paraId="644C4C43">
      <w:pPr>
        <w:spacing w:line="360" w:lineRule="auto"/>
        <w:rPr>
          <w:rFonts w:ascii="仿宋" w:hAnsi="仿宋" w:eastAsia="仿宋" w:cs="宋体"/>
          <w:sz w:val="24"/>
          <w:szCs w:val="28"/>
        </w:rPr>
      </w:pPr>
      <w:bookmarkStart w:id="11" w:name="_Toc28359005"/>
      <w:bookmarkStart w:id="12" w:name="_Toc28359082"/>
      <w:bookmarkStart w:id="13" w:name="_Toc35393624"/>
      <w:bookmarkStart w:id="14" w:name="_Toc35393793"/>
      <w:r>
        <w:rPr>
          <w:rFonts w:ascii="仿宋" w:hAnsi="仿宋" w:eastAsia="仿宋" w:cs="宋体"/>
          <w:sz w:val="24"/>
          <w:szCs w:val="28"/>
        </w:rPr>
        <w:t>详见南京市疾控中心官网。</w:t>
      </w:r>
    </w:p>
    <w:p w14:paraId="4259ADE3">
      <w:pPr>
        <w:pStyle w:val="4"/>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7A80122D">
      <w:pPr>
        <w:spacing w:line="360" w:lineRule="auto"/>
        <w:rPr>
          <w:rFonts w:eastAsia="仿宋"/>
          <w:sz w:val="24"/>
          <w:szCs w:val="28"/>
        </w:rPr>
      </w:pPr>
      <w:r>
        <w:rPr>
          <w:rFonts w:hint="eastAsia" w:ascii="Times New Roman" w:hAnsi="Times New Roman" w:eastAsia="仿宋"/>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ascii="仿宋" w:hAnsi="仿宋" w:eastAsia="仿宋" w:cs="宋体"/>
          <w:sz w:val="24"/>
          <w:szCs w:val="28"/>
        </w:rPr>
      </w:pPr>
      <w:r>
        <w:rPr>
          <w:rFonts w:hint="eastAsia" w:eastAsia="仿宋"/>
          <w:sz w:val="24"/>
          <w:szCs w:val="28"/>
        </w:rPr>
        <w:t xml:space="preserve">网络报名截止时间：2025 年 </w:t>
      </w:r>
      <w:r>
        <w:rPr>
          <w:rFonts w:hint="eastAsia" w:eastAsia="仿宋"/>
          <w:sz w:val="24"/>
          <w:szCs w:val="28"/>
          <w:lang w:val="en-US" w:eastAsia="zh-CN"/>
        </w:rPr>
        <w:t>10</w:t>
      </w:r>
      <w:r>
        <w:rPr>
          <w:rFonts w:hint="eastAsia" w:eastAsia="仿宋"/>
          <w:sz w:val="24"/>
          <w:szCs w:val="28"/>
        </w:rPr>
        <w:t xml:space="preserve"> 月 </w:t>
      </w:r>
      <w:r>
        <w:rPr>
          <w:rFonts w:hint="eastAsia" w:eastAsia="仿宋"/>
          <w:sz w:val="24"/>
          <w:szCs w:val="28"/>
          <w:lang w:val="en-US" w:eastAsia="zh-CN"/>
        </w:rPr>
        <w:t>27</w:t>
      </w:r>
      <w:r>
        <w:rPr>
          <w:rFonts w:hint="eastAsia" w:eastAsia="仿宋"/>
          <w:sz w:val="24"/>
          <w:szCs w:val="28"/>
        </w:rPr>
        <w:t xml:space="preserve">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5EB3291F">
      <w:pPr>
        <w:spacing w:line="360" w:lineRule="auto"/>
        <w:rPr>
          <w:rFonts w:ascii="仿宋" w:hAnsi="仿宋" w:eastAsia="仿宋" w:cs="宋体"/>
          <w:sz w:val="24"/>
          <w:szCs w:val="28"/>
        </w:rPr>
      </w:pPr>
    </w:p>
    <w:p w14:paraId="59EACBA7">
      <w:pPr>
        <w:pStyle w:val="4"/>
        <w:spacing w:line="360" w:lineRule="auto"/>
        <w:rPr>
          <w:rFonts w:ascii="黑体" w:hAnsi="黑体" w:cs="宋体"/>
          <w:b w:val="0"/>
          <w:sz w:val="24"/>
          <w:szCs w:val="28"/>
        </w:rPr>
      </w:pPr>
      <w:r>
        <w:rPr>
          <w:rFonts w:hint="eastAsia" w:ascii="黑体" w:hAnsi="黑体" w:cs="宋体"/>
          <w:b w:val="0"/>
          <w:sz w:val="24"/>
          <w:szCs w:val="28"/>
        </w:rPr>
        <w:t>五、提交投标文件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hint="default" w:ascii="仿宋" w:hAnsi="仿宋" w:eastAsia="仿宋" w:cs="宋体"/>
          <w:sz w:val="24"/>
          <w:szCs w:val="28"/>
          <w:lang w:val="en-US"/>
        </w:rPr>
      </w:pPr>
      <w:bookmarkStart w:id="15" w:name="_Toc28359084"/>
      <w:bookmarkStart w:id="16" w:name="_Toc35393625"/>
      <w:bookmarkStart w:id="17" w:name="_Toc35393794"/>
      <w:bookmarkStart w:id="18" w:name="_Toc28359007"/>
      <w:r>
        <w:rPr>
          <w:rFonts w:ascii="仿宋" w:hAnsi="仿宋" w:eastAsia="仿宋" w:cs="宋体"/>
          <w:sz w:val="24"/>
          <w:szCs w:val="28"/>
        </w:rPr>
        <w:t>递交响应文件开始时间：202</w:t>
      </w:r>
      <w:r>
        <w:rPr>
          <w:rFonts w:hint="eastAsia" w:ascii="仿宋" w:hAnsi="仿宋" w:eastAsia="仿宋" w:cs="宋体"/>
          <w:sz w:val="24"/>
          <w:szCs w:val="28"/>
        </w:rPr>
        <w:t>5</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10</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28</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下午13：30</w:t>
      </w:r>
    </w:p>
    <w:p w14:paraId="187862F9">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5</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10</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28</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14</w:t>
      </w:r>
      <w:r>
        <w:rPr>
          <w:rFonts w:hint="eastAsia" w:ascii="仿宋" w:hAnsi="仿宋" w:eastAsia="仿宋" w:cs="宋体"/>
          <w:sz w:val="24"/>
          <w:szCs w:val="28"/>
        </w:rPr>
        <w:t>：00</w:t>
      </w:r>
    </w:p>
    <w:p w14:paraId="36CA1FD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14:paraId="575425A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rPr>
        <w:t>采购</w:t>
      </w:r>
      <w:r>
        <w:rPr>
          <w:rFonts w:ascii="仿宋" w:hAnsi="仿宋" w:eastAsia="仿宋" w:cs="宋体"/>
          <w:sz w:val="24"/>
          <w:szCs w:val="28"/>
        </w:rPr>
        <w:t>方主持，</w:t>
      </w:r>
      <w:r>
        <w:rPr>
          <w:rFonts w:hint="eastAsia" w:ascii="仿宋" w:hAnsi="仿宋" w:eastAsia="仿宋" w:cs="宋体"/>
          <w:sz w:val="24"/>
          <w:szCs w:val="28"/>
        </w:rPr>
        <w:t>采购</w:t>
      </w:r>
      <w:r>
        <w:rPr>
          <w:rFonts w:ascii="仿宋" w:hAnsi="仿宋" w:eastAsia="仿宋" w:cs="宋体"/>
          <w:sz w:val="24"/>
          <w:szCs w:val="28"/>
        </w:rPr>
        <w:t>方部门代表参加。开标时查验投标文件密封情况，确认无误后拆封唱标。</w:t>
      </w:r>
    </w:p>
    <w:p w14:paraId="595F31B2">
      <w:pPr>
        <w:pStyle w:val="4"/>
        <w:spacing w:line="360" w:lineRule="auto"/>
        <w:rPr>
          <w:rFonts w:ascii="黑体" w:hAnsi="黑体" w:cs="宋体"/>
          <w:b w:val="0"/>
          <w:sz w:val="24"/>
          <w:szCs w:val="28"/>
        </w:rPr>
      </w:pPr>
      <w:r>
        <w:rPr>
          <w:rFonts w:hint="eastAsia" w:ascii="黑体" w:hAnsi="黑体" w:cs="宋体"/>
          <w:b w:val="0"/>
          <w:sz w:val="24"/>
          <w:szCs w:val="28"/>
        </w:rPr>
        <w:t>六、公告期限</w:t>
      </w:r>
      <w:bookmarkEnd w:id="15"/>
      <w:bookmarkEnd w:id="16"/>
      <w:bookmarkEnd w:id="17"/>
      <w:bookmarkEnd w:id="18"/>
    </w:p>
    <w:p w14:paraId="1313C621">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4"/>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rPr>
        <w:t>七、其他补充事宜</w:t>
      </w:r>
      <w:bookmarkEnd w:id="19"/>
      <w:bookmarkEnd w:id="20"/>
    </w:p>
    <w:p w14:paraId="1B66753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4"/>
        <w:spacing w:line="360" w:lineRule="auto"/>
        <w:rPr>
          <w:rFonts w:ascii="黑体" w:hAnsi="黑体" w:cs="宋体"/>
          <w:b w:val="0"/>
          <w:sz w:val="24"/>
          <w:szCs w:val="28"/>
        </w:rPr>
      </w:pPr>
      <w:bookmarkStart w:id="21" w:name="_Toc35393627"/>
      <w:bookmarkStart w:id="22" w:name="_Toc28359008"/>
      <w:bookmarkStart w:id="23" w:name="_Toc35393796"/>
      <w:bookmarkStart w:id="24" w:name="_Toc28359085"/>
      <w:r>
        <w:rPr>
          <w:rFonts w:hint="eastAsia" w:ascii="黑体" w:hAnsi="黑体" w:cs="宋体"/>
          <w:b w:val="0"/>
          <w:sz w:val="24"/>
          <w:szCs w:val="28"/>
        </w:rPr>
        <w:t>八、对本次采购提出询问，请按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程鹄颖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14:paraId="04BBE71C">
      <w:pPr>
        <w:widowControl/>
        <w:spacing w:line="360" w:lineRule="auto"/>
        <w:jc w:val="left"/>
        <w:rPr>
          <w:rFonts w:ascii="仿宋_GB2312" w:eastAsia="仿宋"/>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 xml:space="preserve">吴文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rPr>
        <w:t>72</w:t>
      </w:r>
    </w:p>
    <w:p w14:paraId="6398407F">
      <w:pPr>
        <w:widowControl/>
        <w:jc w:val="center"/>
        <w:rPr>
          <w:rFonts w:ascii="华文中宋" w:hAnsi="华文中宋" w:eastAsia="华文中宋" w:cs="宋体"/>
          <w:b/>
          <w:kern w:val="0"/>
          <w:sz w:val="28"/>
          <w:szCs w:val="28"/>
        </w:rPr>
      </w:pPr>
    </w:p>
    <w:p w14:paraId="4FAE2AAC">
      <w:pPr>
        <w:pStyle w:val="14"/>
        <w:rPr>
          <w:rFonts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72DD88E4"/>
    <w:p w14:paraId="2C27BEB1"/>
    <w:p w14:paraId="11D9476B"/>
    <w:p w14:paraId="599C2D7A">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7"/>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780D1457">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本次采购，以进入详细评审的各投标人评标价的最低值为A值，A值的价格分为满分，即30分。其他投标人的价格分统一按照以下公式计算：投标人评标价得分=（A／该投标人评标价）×30。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w:t>
            </w:r>
          </w:p>
        </w:tc>
        <w:tc>
          <w:tcPr>
            <w:tcW w:w="600" w:type="dxa"/>
            <w:vAlign w:val="center"/>
          </w:tcPr>
          <w:p w14:paraId="2C2C8503">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ascii="仿宋" w:hAnsi="仿宋" w:eastAsia="仿宋" w:cs="宋体"/>
                <w:sz w:val="24"/>
                <w:szCs w:val="28"/>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投标文件技术参数全符合</w:t>
            </w:r>
            <w:r>
              <w:rPr>
                <w:rFonts w:hint="eastAsia" w:ascii="仿宋" w:hAnsi="仿宋" w:eastAsia="仿宋" w:cs="宋体"/>
                <w:sz w:val="24"/>
                <w:szCs w:val="28"/>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32</w:t>
            </w:r>
            <w:r>
              <w:rPr>
                <w:rFonts w:ascii="仿宋" w:hAnsi="仿宋" w:eastAsia="仿宋" w:cs="宋体"/>
                <w:sz w:val="24"/>
                <w:szCs w:val="28"/>
              </w:rPr>
              <w:t>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4</w:t>
            </w:r>
            <w:r>
              <w:rPr>
                <w:rFonts w:ascii="仿宋" w:hAnsi="仿宋" w:eastAsia="仿宋" w:cs="宋体"/>
                <w:sz w:val="24"/>
                <w:szCs w:val="28"/>
              </w:rPr>
              <w:t>分</w:t>
            </w:r>
            <w:r>
              <w:rPr>
                <w:rFonts w:hint="eastAsia" w:ascii="仿宋" w:hAnsi="仿宋" w:eastAsia="仿宋" w:cs="宋体"/>
                <w:sz w:val="24"/>
                <w:szCs w:val="28"/>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1</w:t>
            </w:r>
            <w:r>
              <w:rPr>
                <w:rFonts w:ascii="仿宋" w:hAnsi="仿宋" w:eastAsia="仿宋" w:cs="宋体"/>
                <w:sz w:val="24"/>
                <w:szCs w:val="28"/>
              </w:rPr>
              <w:t>分，扣完为止。</w:t>
            </w:r>
            <w:r>
              <w:rPr>
                <w:rFonts w:hint="eastAsia" w:ascii="仿宋" w:hAnsi="仿宋" w:eastAsia="仿宋" w:cs="宋体"/>
                <w:sz w:val="24"/>
                <w:szCs w:val="28"/>
              </w:rPr>
              <w:t>（提供的证明材料加盖投标人公章）</w:t>
            </w:r>
          </w:p>
        </w:tc>
        <w:tc>
          <w:tcPr>
            <w:tcW w:w="600" w:type="dxa"/>
            <w:vAlign w:val="center"/>
          </w:tcPr>
          <w:p w14:paraId="1D9E9C41">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32</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530" w:type="dxa"/>
            <w:vAlign w:val="center"/>
          </w:tcPr>
          <w:p w14:paraId="63A33972">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投标人须提交</w:t>
            </w:r>
            <w:r>
              <w:rPr>
                <w:rFonts w:hint="eastAsia" w:ascii="仿宋" w:hAnsi="仿宋" w:eastAsia="仿宋" w:cs="宋体"/>
                <w:sz w:val="24"/>
                <w:szCs w:val="28"/>
                <w:lang w:val="en-US" w:eastAsia="zh-CN"/>
              </w:rPr>
              <w:t>两种</w:t>
            </w:r>
            <w:r>
              <w:rPr>
                <w:rFonts w:hint="eastAsia" w:ascii="仿宋" w:hAnsi="仿宋" w:eastAsia="仿宋" w:cs="宋体"/>
                <w:sz w:val="24"/>
                <w:szCs w:val="28"/>
              </w:rPr>
              <w:t>设备免费质保期的书面承诺书（免费质保期不少于1年），质保期满足采购文件要求的得3分，质保期超过采购文件规定的年限，每</w:t>
            </w:r>
            <w:r>
              <w:rPr>
                <w:rFonts w:hint="eastAsia" w:ascii="仿宋" w:hAnsi="仿宋" w:eastAsia="仿宋" w:cs="宋体"/>
                <w:sz w:val="24"/>
                <w:szCs w:val="28"/>
                <w:lang w:val="en-US" w:eastAsia="zh-CN"/>
              </w:rPr>
              <w:t>均</w:t>
            </w:r>
            <w:r>
              <w:rPr>
                <w:rFonts w:hint="eastAsia" w:ascii="仿宋" w:hAnsi="仿宋" w:eastAsia="仿宋" w:cs="宋体"/>
                <w:sz w:val="24"/>
                <w:szCs w:val="28"/>
              </w:rPr>
              <w:t>延长一年质保加3分，本项满分9分。</w:t>
            </w:r>
          </w:p>
        </w:tc>
        <w:tc>
          <w:tcPr>
            <w:tcW w:w="600" w:type="dxa"/>
            <w:vAlign w:val="center"/>
          </w:tcPr>
          <w:p w14:paraId="0CAE9F23">
            <w:pPr>
              <w:widowControl/>
              <w:spacing w:line="360" w:lineRule="auto"/>
              <w:jc w:val="center"/>
              <w:rPr>
                <w:rFonts w:ascii="仿宋" w:hAnsi="仿宋" w:eastAsia="仿宋" w:cs="宋体"/>
                <w:sz w:val="24"/>
                <w:szCs w:val="28"/>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ascii="仿宋" w:hAnsi="仿宋" w:eastAsia="仿宋" w:cs="宋体"/>
                <w:sz w:val="24"/>
                <w:szCs w:val="28"/>
              </w:rPr>
            </w:pPr>
          </w:p>
        </w:tc>
        <w:tc>
          <w:tcPr>
            <w:tcW w:w="7530" w:type="dxa"/>
            <w:vAlign w:val="center"/>
          </w:tcPr>
          <w:p w14:paraId="1784EA4E">
            <w:pPr>
              <w:widowControl/>
              <w:spacing w:line="360" w:lineRule="auto"/>
              <w:ind w:firstLine="480" w:firstLineChars="200"/>
              <w:jc w:val="left"/>
              <w:rPr>
                <w:rFonts w:ascii="Times New Roman" w:hAnsi="Times New Roman"/>
                <w:szCs w:val="21"/>
              </w:rPr>
            </w:pPr>
            <w:r>
              <w:rPr>
                <w:rFonts w:hint="default" w:ascii="仿宋" w:hAnsi="仿宋" w:eastAsia="仿宋" w:cs="宋体"/>
                <w:sz w:val="24"/>
                <w:szCs w:val="28"/>
              </w:rPr>
              <w:t>评委根据投标人提供的售后服务网点分布情况（提供网点地址、联系人员、负责人）、备件齐全性（提供常备配件实景照片）、售后人员的专业化程度（提供针对本项目</w:t>
            </w:r>
            <w:r>
              <w:rPr>
                <w:rFonts w:hint="default" w:ascii="仿宋" w:hAnsi="仿宋" w:eastAsia="仿宋" w:cs="宋体"/>
                <w:sz w:val="24"/>
                <w:szCs w:val="28"/>
                <w:lang w:val="en-US" w:eastAsia="zh-CN"/>
              </w:rPr>
              <w:t>制造商</w:t>
            </w:r>
            <w:r>
              <w:rPr>
                <w:rFonts w:hint="default" w:ascii="仿宋" w:hAnsi="仿宋" w:eastAsia="仿宋" w:cs="宋体"/>
                <w:sz w:val="24"/>
                <w:szCs w:val="28"/>
              </w:rPr>
              <w:t>的售后服务授权书或相关人员售后维修聘用证明的复印件，并加盖投标人公章）进行</w:t>
            </w:r>
            <w:r>
              <w:rPr>
                <w:rFonts w:hint="default" w:ascii="仿宋" w:hAnsi="仿宋" w:eastAsia="仿宋" w:cs="宋体"/>
                <w:sz w:val="24"/>
                <w:szCs w:val="28"/>
                <w:lang w:val="en-US" w:eastAsia="zh-CN"/>
              </w:rPr>
              <w:t>综合评审</w:t>
            </w:r>
            <w:r>
              <w:rPr>
                <w:rFonts w:hint="default" w:ascii="仿宋" w:hAnsi="仿宋" w:eastAsia="仿宋" w:cs="宋体"/>
                <w:sz w:val="24"/>
                <w:szCs w:val="28"/>
              </w:rPr>
              <w:t>。备件齐全、人员专业性强，保障性强得</w:t>
            </w:r>
            <w:r>
              <w:rPr>
                <w:rFonts w:hint="eastAsia" w:ascii="仿宋" w:hAnsi="仿宋" w:eastAsia="仿宋" w:cs="宋体"/>
                <w:sz w:val="24"/>
                <w:szCs w:val="28"/>
                <w:lang w:val="en-US" w:eastAsia="zh-CN"/>
              </w:rPr>
              <w:t>6</w:t>
            </w:r>
            <w:r>
              <w:rPr>
                <w:rFonts w:hint="default" w:ascii="仿宋" w:hAnsi="仿宋" w:eastAsia="仿宋" w:cs="宋体"/>
                <w:sz w:val="24"/>
                <w:szCs w:val="28"/>
              </w:rPr>
              <w:t>分；备件、人员专业性，保障性一般得</w:t>
            </w:r>
            <w:r>
              <w:rPr>
                <w:rFonts w:hint="eastAsia" w:ascii="仿宋" w:hAnsi="仿宋" w:eastAsia="仿宋" w:cs="宋体"/>
                <w:sz w:val="24"/>
                <w:szCs w:val="28"/>
                <w:lang w:val="en-US" w:eastAsia="zh-CN"/>
              </w:rPr>
              <w:t>3</w:t>
            </w:r>
            <w:r>
              <w:rPr>
                <w:rFonts w:hint="default" w:ascii="仿宋" w:hAnsi="仿宋" w:eastAsia="仿宋" w:cs="宋体"/>
                <w:sz w:val="24"/>
                <w:szCs w:val="28"/>
              </w:rPr>
              <w:t>分；未提供的不得分。</w:t>
            </w:r>
          </w:p>
        </w:tc>
        <w:tc>
          <w:tcPr>
            <w:tcW w:w="600" w:type="dxa"/>
            <w:vAlign w:val="center"/>
          </w:tcPr>
          <w:p w14:paraId="5A9F01C8">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6</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ascii="仿宋" w:hAnsi="仿宋" w:eastAsia="仿宋" w:cs="宋体"/>
                <w:sz w:val="24"/>
                <w:szCs w:val="28"/>
              </w:rPr>
            </w:pPr>
          </w:p>
        </w:tc>
        <w:tc>
          <w:tcPr>
            <w:tcW w:w="7530" w:type="dxa"/>
            <w:vAlign w:val="center"/>
          </w:tcPr>
          <w:p w14:paraId="185B3A15">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评委根据供应商提供培训方案进行横向比较。培训方案完整，培训内容详细得</w:t>
            </w:r>
            <w:r>
              <w:rPr>
                <w:rFonts w:hint="eastAsia" w:ascii="仿宋" w:hAnsi="仿宋" w:eastAsia="仿宋" w:cs="宋体"/>
                <w:sz w:val="24"/>
                <w:szCs w:val="28"/>
                <w:lang w:val="en-US" w:eastAsia="zh-CN"/>
              </w:rPr>
              <w:t>8</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5</w:t>
            </w:r>
            <w:r>
              <w:rPr>
                <w:rFonts w:hint="eastAsia" w:ascii="仿宋" w:hAnsi="仿宋" w:eastAsia="仿宋" w:cs="宋体"/>
                <w:sz w:val="24"/>
                <w:szCs w:val="28"/>
              </w:rPr>
              <w:t>；培训方案的完整性、培训内容的全面性一般得</w:t>
            </w:r>
            <w:r>
              <w:rPr>
                <w:rFonts w:hint="eastAsia" w:ascii="仿宋" w:hAnsi="仿宋" w:eastAsia="仿宋" w:cs="宋体"/>
                <w:sz w:val="24"/>
                <w:szCs w:val="28"/>
                <w:lang w:val="en-US" w:eastAsia="zh-CN"/>
              </w:rPr>
              <w:t>3</w:t>
            </w:r>
            <w:r>
              <w:rPr>
                <w:rFonts w:hint="eastAsia" w:ascii="仿宋" w:hAnsi="仿宋" w:eastAsia="仿宋" w:cs="宋体"/>
                <w:sz w:val="24"/>
                <w:szCs w:val="28"/>
              </w:rPr>
              <w:t>分；未提供的不得分。</w:t>
            </w:r>
          </w:p>
        </w:tc>
        <w:tc>
          <w:tcPr>
            <w:tcW w:w="600" w:type="dxa"/>
            <w:vAlign w:val="center"/>
          </w:tcPr>
          <w:p w14:paraId="422315CE">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8</w:t>
            </w:r>
          </w:p>
        </w:tc>
      </w:tr>
      <w:tr w14:paraId="5D6B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2DC397B">
            <w:pPr>
              <w:widowControl/>
              <w:spacing w:line="360" w:lineRule="auto"/>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3.4</w:t>
            </w:r>
          </w:p>
        </w:tc>
        <w:tc>
          <w:tcPr>
            <w:tcW w:w="1103" w:type="dxa"/>
            <w:vMerge w:val="continue"/>
            <w:vAlign w:val="center"/>
          </w:tcPr>
          <w:p w14:paraId="2D8064D9">
            <w:pPr>
              <w:widowControl/>
              <w:spacing w:line="360" w:lineRule="auto"/>
              <w:ind w:firstLine="480" w:firstLineChars="200"/>
              <w:jc w:val="left"/>
              <w:rPr>
                <w:rFonts w:ascii="仿宋" w:hAnsi="仿宋" w:eastAsia="仿宋" w:cs="宋体"/>
                <w:sz w:val="24"/>
                <w:szCs w:val="28"/>
              </w:rPr>
            </w:pPr>
          </w:p>
        </w:tc>
        <w:tc>
          <w:tcPr>
            <w:tcW w:w="7530" w:type="dxa"/>
            <w:vAlign w:val="center"/>
          </w:tcPr>
          <w:p w14:paraId="1E85D7FC">
            <w:pPr>
              <w:widowControl/>
              <w:spacing w:line="360" w:lineRule="auto"/>
              <w:ind w:firstLine="480" w:firstLineChars="200"/>
              <w:jc w:val="left"/>
              <w:rPr>
                <w:rFonts w:hint="eastAsia" w:ascii="仿宋" w:hAnsi="仿宋" w:eastAsia="仿宋" w:cs="宋体"/>
                <w:sz w:val="24"/>
                <w:szCs w:val="28"/>
              </w:rPr>
            </w:pPr>
            <w:r>
              <w:rPr>
                <w:rFonts w:hint="default" w:ascii="仿宋" w:hAnsi="仿宋" w:eastAsia="仿宋" w:cs="宋体"/>
                <w:sz w:val="24"/>
                <w:szCs w:val="28"/>
              </w:rPr>
              <w:t>投标人针对本项目提供故障服务应急方案，评委根据投标人提供的应急方案进行</w:t>
            </w:r>
            <w:r>
              <w:rPr>
                <w:rFonts w:hint="default" w:ascii="仿宋" w:hAnsi="仿宋" w:eastAsia="仿宋" w:cs="宋体"/>
                <w:sz w:val="24"/>
                <w:szCs w:val="28"/>
                <w:lang w:val="en-US" w:eastAsia="zh-CN"/>
              </w:rPr>
              <w:t>综合评审</w:t>
            </w:r>
            <w:r>
              <w:rPr>
                <w:rFonts w:hint="default" w:ascii="仿宋" w:hAnsi="仿宋" w:eastAsia="仿宋" w:cs="宋体"/>
                <w:sz w:val="24"/>
                <w:szCs w:val="28"/>
              </w:rPr>
              <w:t>比较</w:t>
            </w:r>
            <w:r>
              <w:rPr>
                <w:rFonts w:hint="default" w:ascii="仿宋" w:hAnsi="仿宋" w:eastAsia="仿宋" w:cs="宋体"/>
                <w:sz w:val="24"/>
                <w:szCs w:val="28"/>
                <w:lang w:eastAsia="zh-CN"/>
              </w:rPr>
              <w:t>。</w:t>
            </w:r>
            <w:r>
              <w:rPr>
                <w:rFonts w:hint="default" w:ascii="仿宋" w:hAnsi="仿宋" w:eastAsia="仿宋" w:cs="宋体"/>
                <w:sz w:val="24"/>
                <w:szCs w:val="28"/>
              </w:rPr>
              <w:t>方案完整、内容详细、紧急应对</w:t>
            </w:r>
            <w:r>
              <w:rPr>
                <w:rFonts w:hint="default" w:ascii="仿宋" w:hAnsi="仿宋" w:eastAsia="仿宋" w:cs="宋体"/>
                <w:sz w:val="24"/>
                <w:szCs w:val="28"/>
                <w:lang w:val="en-US" w:eastAsia="zh-CN"/>
              </w:rPr>
              <w:t>优</w:t>
            </w:r>
            <w:r>
              <w:rPr>
                <w:rFonts w:hint="default" w:ascii="仿宋" w:hAnsi="仿宋" w:eastAsia="仿宋" w:cs="宋体"/>
                <w:sz w:val="24"/>
                <w:szCs w:val="28"/>
              </w:rPr>
              <w:t>得</w:t>
            </w:r>
            <w:r>
              <w:rPr>
                <w:rFonts w:hint="eastAsia" w:ascii="仿宋" w:hAnsi="仿宋" w:eastAsia="仿宋" w:cs="宋体"/>
                <w:sz w:val="24"/>
                <w:szCs w:val="28"/>
                <w:lang w:val="en-US" w:eastAsia="zh-CN"/>
              </w:rPr>
              <w:t>6</w:t>
            </w:r>
            <w:r>
              <w:rPr>
                <w:rFonts w:hint="default" w:ascii="仿宋" w:hAnsi="仿宋" w:eastAsia="仿宋" w:cs="宋体"/>
                <w:sz w:val="24"/>
                <w:szCs w:val="28"/>
              </w:rPr>
              <w:t>分；方案较完整、内容较详细、紧急应对良得</w:t>
            </w:r>
            <w:r>
              <w:rPr>
                <w:rFonts w:hint="eastAsia" w:ascii="仿宋" w:hAnsi="仿宋" w:eastAsia="仿宋" w:cs="宋体"/>
                <w:sz w:val="24"/>
                <w:szCs w:val="28"/>
                <w:lang w:val="en-US" w:eastAsia="zh-CN"/>
              </w:rPr>
              <w:t>3</w:t>
            </w:r>
            <w:r>
              <w:rPr>
                <w:rFonts w:hint="default" w:ascii="仿宋" w:hAnsi="仿宋" w:eastAsia="仿宋" w:cs="宋体"/>
                <w:sz w:val="24"/>
                <w:szCs w:val="28"/>
              </w:rPr>
              <w:t>分；方案不完整、内容不详细、紧急应对差不得分。</w:t>
            </w:r>
          </w:p>
        </w:tc>
        <w:tc>
          <w:tcPr>
            <w:tcW w:w="600" w:type="dxa"/>
            <w:vAlign w:val="center"/>
          </w:tcPr>
          <w:p w14:paraId="6147C9CF">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6</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1103" w:type="dxa"/>
            <w:vAlign w:val="center"/>
          </w:tcPr>
          <w:p w14:paraId="2D518D2B">
            <w:pPr>
              <w:widowControl/>
              <w:spacing w:line="360" w:lineRule="auto"/>
              <w:jc w:val="left"/>
              <w:rPr>
                <w:rFonts w:ascii="仿宋" w:hAnsi="仿宋" w:eastAsia="仿宋" w:cs="宋体"/>
                <w:sz w:val="24"/>
                <w:szCs w:val="28"/>
              </w:rPr>
            </w:pPr>
            <w:r>
              <w:rPr>
                <w:rFonts w:hint="eastAsia" w:ascii="仿宋" w:hAnsi="仿宋" w:eastAsia="仿宋" w:cs="宋体"/>
                <w:sz w:val="24"/>
                <w:szCs w:val="28"/>
              </w:rPr>
              <w:t>业绩</w:t>
            </w:r>
          </w:p>
        </w:tc>
        <w:tc>
          <w:tcPr>
            <w:tcW w:w="7530" w:type="dxa"/>
            <w:vAlign w:val="center"/>
          </w:tcPr>
          <w:p w14:paraId="5336E7BD">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供应商提供自2023年1月1日包含流量计同规格型号设备的合同或协议，每提供一个合同/协议得3分，满分9分。投标文件中提供复印件加盖投标人公章，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ascii="仿宋" w:hAnsi="仿宋" w:eastAsia="仿宋" w:cs="宋体"/>
                <w:sz w:val="24"/>
                <w:szCs w:val="28"/>
              </w:rPr>
            </w:pPr>
            <w:r>
              <w:rPr>
                <w:rFonts w:hint="eastAsia" w:ascii="仿宋" w:hAnsi="仿宋" w:eastAsia="仿宋" w:cs="宋体"/>
                <w:sz w:val="24"/>
                <w:szCs w:val="28"/>
              </w:rPr>
              <w:t>9</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ascii="宋体" w:hAnsi="宋体"/>
                <w:szCs w:val="21"/>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ascii="宋体" w:hAnsi="宋体"/>
                <w:szCs w:val="21"/>
              </w:rPr>
            </w:pPr>
            <w:r>
              <w:rPr>
                <w:rFonts w:hint="eastAsia" w:ascii="仿宋" w:hAnsi="仿宋" w:eastAsia="仿宋" w:cs="宋体"/>
                <w:sz w:val="24"/>
                <w:szCs w:val="28"/>
              </w:rPr>
              <w:t>100分</w:t>
            </w:r>
          </w:p>
        </w:tc>
      </w:tr>
    </w:tbl>
    <w:p w14:paraId="787907C4">
      <w:pPr>
        <w:widowControl/>
        <w:spacing w:line="360" w:lineRule="auto"/>
        <w:ind w:firstLine="480" w:firstLineChars="200"/>
        <w:jc w:val="left"/>
        <w:rPr>
          <w:rFonts w:ascii="仿宋" w:hAnsi="仿宋" w:eastAsia="仿宋" w:cs="宋体"/>
          <w:sz w:val="24"/>
          <w:szCs w:val="28"/>
        </w:rPr>
      </w:pPr>
    </w:p>
    <w:p w14:paraId="59D24EE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10"/>
        <w:ind w:left="1260"/>
        <w:rPr>
          <w:rFonts w:ascii="仿宋" w:hAnsi="仿宋" w:eastAsia="仿宋" w:cs="宋体"/>
          <w:sz w:val="24"/>
          <w:szCs w:val="28"/>
        </w:rPr>
      </w:pPr>
    </w:p>
    <w:p w14:paraId="4377A083">
      <w:pPr>
        <w:rPr>
          <w:rFonts w:ascii="仿宋" w:hAnsi="仿宋" w:eastAsia="仿宋" w:cs="宋体"/>
          <w:sz w:val="24"/>
          <w:szCs w:val="28"/>
        </w:rPr>
      </w:pPr>
    </w:p>
    <w:p w14:paraId="7E155861">
      <w:pPr>
        <w:pStyle w:val="10"/>
        <w:ind w:left="1260"/>
        <w:rPr>
          <w:rFonts w:ascii="仿宋" w:hAnsi="仿宋" w:eastAsia="仿宋" w:cs="宋体"/>
          <w:sz w:val="24"/>
          <w:szCs w:val="28"/>
        </w:rPr>
      </w:pPr>
    </w:p>
    <w:p w14:paraId="309A20F6">
      <w:pPr>
        <w:rPr>
          <w:rFonts w:ascii="仿宋" w:hAnsi="仿宋" w:eastAsia="仿宋" w:cs="宋体"/>
          <w:sz w:val="24"/>
          <w:szCs w:val="28"/>
        </w:rPr>
      </w:pPr>
    </w:p>
    <w:p w14:paraId="4C9A8F17">
      <w:pPr>
        <w:rPr>
          <w:rFonts w:ascii="仿宋" w:hAnsi="仿宋" w:eastAsia="仿宋" w:cs="宋体"/>
          <w:sz w:val="24"/>
          <w:szCs w:val="28"/>
        </w:rPr>
      </w:pPr>
    </w:p>
    <w:p w14:paraId="6F76DB85">
      <w:pPr>
        <w:rPr>
          <w:rFonts w:ascii="仿宋" w:hAnsi="仿宋" w:eastAsia="仿宋" w:cs="宋体"/>
          <w:sz w:val="24"/>
          <w:szCs w:val="28"/>
        </w:rPr>
      </w:pPr>
    </w:p>
    <w:p w14:paraId="27D5193A">
      <w:pPr>
        <w:rPr>
          <w:rFonts w:ascii="仿宋" w:hAnsi="仿宋" w:eastAsia="仿宋" w:cs="宋体"/>
          <w:sz w:val="24"/>
          <w:szCs w:val="28"/>
        </w:rPr>
      </w:pPr>
    </w:p>
    <w:p w14:paraId="3C25A058">
      <w:pPr>
        <w:rPr>
          <w:rFonts w:ascii="仿宋" w:hAnsi="仿宋" w:eastAsia="仿宋" w:cs="宋体"/>
          <w:sz w:val="24"/>
          <w:szCs w:val="28"/>
        </w:rPr>
      </w:pPr>
    </w:p>
    <w:p w14:paraId="4CAC32EE">
      <w:pPr>
        <w:rPr>
          <w:rFonts w:ascii="仿宋" w:hAnsi="仿宋" w:eastAsia="仿宋" w:cs="宋体"/>
          <w:sz w:val="24"/>
          <w:szCs w:val="28"/>
        </w:rPr>
      </w:pPr>
    </w:p>
    <w:p w14:paraId="749CBFB8">
      <w:pPr>
        <w:rPr>
          <w:rFonts w:ascii="仿宋" w:hAnsi="仿宋" w:eastAsia="仿宋" w:cs="宋体"/>
          <w:sz w:val="24"/>
          <w:szCs w:val="28"/>
        </w:rPr>
      </w:pPr>
    </w:p>
    <w:p w14:paraId="4C71E36F">
      <w:pPr>
        <w:rPr>
          <w:rFonts w:ascii="仿宋" w:hAnsi="仿宋" w:eastAsia="仿宋" w:cs="宋体"/>
          <w:sz w:val="24"/>
          <w:szCs w:val="28"/>
        </w:rPr>
      </w:pPr>
    </w:p>
    <w:p w14:paraId="063B899D">
      <w:pPr>
        <w:rPr>
          <w:rFonts w:ascii="仿宋" w:hAnsi="仿宋" w:eastAsia="仿宋" w:cs="宋体"/>
          <w:sz w:val="24"/>
          <w:szCs w:val="28"/>
        </w:rPr>
      </w:pPr>
    </w:p>
    <w:p w14:paraId="209CD5B2">
      <w:pPr>
        <w:rPr>
          <w:rFonts w:ascii="仿宋" w:hAnsi="仿宋" w:eastAsia="仿宋" w:cs="宋体"/>
          <w:sz w:val="24"/>
          <w:szCs w:val="28"/>
        </w:rPr>
      </w:pPr>
    </w:p>
    <w:p w14:paraId="2D1A199B">
      <w:pPr>
        <w:rPr>
          <w:rFonts w:ascii="仿宋" w:hAnsi="仿宋" w:eastAsia="仿宋" w:cs="宋体"/>
          <w:sz w:val="24"/>
          <w:szCs w:val="28"/>
        </w:rPr>
      </w:pPr>
    </w:p>
    <w:p w14:paraId="52F57F92">
      <w:pPr>
        <w:rPr>
          <w:rFonts w:ascii="仿宋" w:hAnsi="仿宋" w:eastAsia="仿宋" w:cs="宋体"/>
          <w:sz w:val="24"/>
          <w:szCs w:val="28"/>
        </w:rPr>
      </w:pPr>
      <w:bookmarkStart w:id="29" w:name="_GoBack"/>
      <w:bookmarkEnd w:id="29"/>
    </w:p>
    <w:p w14:paraId="698C6A87">
      <w:pPr>
        <w:rPr>
          <w:rFonts w:ascii="仿宋" w:hAnsi="仿宋" w:eastAsia="仿宋" w:cs="宋体"/>
          <w:sz w:val="24"/>
          <w:szCs w:val="28"/>
        </w:rPr>
      </w:pPr>
    </w:p>
    <w:p w14:paraId="1A5E0A98">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635276CF">
      <w:pPr>
        <w:pStyle w:val="7"/>
        <w:spacing w:line="360" w:lineRule="auto"/>
        <w:ind w:firstLine="422" w:firstLineChars="200"/>
        <w:jc w:val="left"/>
        <w:rPr>
          <w:rFonts w:ascii="Times New Roman" w:hAnsi="Times New Roman" w:eastAsia="宋体"/>
          <w:kern w:val="0"/>
          <w:sz w:val="21"/>
          <w:szCs w:val="21"/>
          <w:shd w:val="clear" w:color="auto" w:fill="FFFFFF"/>
        </w:rPr>
      </w:pPr>
      <w:r>
        <w:rPr>
          <w:rFonts w:ascii="Times New Roman" w:hAnsi="Times New Roman" w:eastAsia="宋体"/>
          <w:kern w:val="0"/>
          <w:sz w:val="21"/>
          <w:szCs w:val="21"/>
          <w:shd w:val="clear" w:color="auto" w:fill="FFFFFF"/>
        </w:rPr>
        <w:t>文件中项目概况及所有设备配置要求为采购文件实质性要求不接受负偏离，要求投标商必须在响应文件中进行逐项应答否则按无效报价文件处理。</w:t>
      </w:r>
    </w:p>
    <w:p w14:paraId="02A5932C">
      <w:pPr>
        <w:numPr>
          <w:ilvl w:val="0"/>
          <w:numId w:val="3"/>
        </w:numPr>
        <w:spacing w:line="360" w:lineRule="auto"/>
        <w:rPr>
          <w:rFonts w:ascii="仿宋" w:hAnsi="仿宋" w:eastAsia="仿宋" w:cs="宋体"/>
          <w:b/>
          <w:bCs/>
          <w:sz w:val="24"/>
          <w:szCs w:val="28"/>
        </w:rPr>
      </w:pPr>
      <w:r>
        <w:rPr>
          <w:rFonts w:hint="eastAsia" w:ascii="仿宋" w:hAnsi="仿宋" w:eastAsia="仿宋" w:cs="宋体"/>
          <w:b/>
          <w:bCs/>
          <w:sz w:val="24"/>
          <w:szCs w:val="28"/>
        </w:rPr>
        <w:t>项目概况：</w:t>
      </w:r>
    </w:p>
    <w:p w14:paraId="76DB6C58">
      <w:pPr>
        <w:pStyle w:val="2"/>
        <w:spacing w:line="360" w:lineRule="auto"/>
        <w:ind w:firstLine="482"/>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干式流量校准计：用于大气及粉尘采样器流量校准，确保测量流量的准确性。精度要求1级</w:t>
      </w:r>
      <w:bookmarkStart w:id="27" w:name="OLE_LINK1"/>
      <w:bookmarkStart w:id="28" w:name="OLE_LINK2"/>
      <w:r>
        <w:rPr>
          <w:rFonts w:hint="eastAsia" w:ascii="仿宋" w:hAnsi="仿宋" w:eastAsia="仿宋" w:cs="宋体"/>
          <w:kern w:val="2"/>
          <w:sz w:val="24"/>
          <w:szCs w:val="28"/>
          <w:lang w:val="en-US" w:eastAsia="zh-CN" w:bidi="ar-SA"/>
        </w:rPr>
        <w:t>；测量范围</w:t>
      </w:r>
      <w:bookmarkEnd w:id="27"/>
      <w:bookmarkEnd w:id="28"/>
      <w:r>
        <w:rPr>
          <w:rFonts w:hint="eastAsia" w:ascii="仿宋" w:hAnsi="仿宋" w:eastAsia="仿宋" w:cs="宋体"/>
          <w:kern w:val="2"/>
          <w:sz w:val="24"/>
          <w:szCs w:val="28"/>
          <w:lang w:val="en-US" w:eastAsia="zh-CN" w:bidi="ar-SA"/>
        </w:rPr>
        <w:t>0.01-30L/min，可分段校准；</w:t>
      </w:r>
    </w:p>
    <w:p w14:paraId="3A0A4483">
      <w:pPr>
        <w:pStyle w:val="2"/>
        <w:spacing w:line="360" w:lineRule="auto"/>
        <w:ind w:firstLine="482"/>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声级计：用于工作场所噪声强度监测与评估。精度要求2型或以上；测量范围30d-130dB(A)。</w:t>
      </w:r>
    </w:p>
    <w:p w14:paraId="4C809377">
      <w:pPr>
        <w:pStyle w:val="2"/>
        <w:numPr>
          <w:ilvl w:val="0"/>
          <w:numId w:val="3"/>
        </w:numPr>
        <w:spacing w:line="360" w:lineRule="auto"/>
        <w:ind w:firstLine="0" w:firstLineChars="0"/>
        <w:rPr>
          <w:rFonts w:ascii="仿宋" w:hAnsi="仿宋" w:eastAsia="仿宋" w:cs="宋体"/>
          <w:b/>
          <w:bCs/>
          <w:sz w:val="24"/>
          <w:szCs w:val="28"/>
        </w:rPr>
      </w:pPr>
      <w:r>
        <w:rPr>
          <w:rFonts w:hint="eastAsia" w:ascii="仿宋" w:hAnsi="仿宋" w:eastAsia="仿宋" w:cs="宋体"/>
          <w:b/>
          <w:bCs/>
          <w:sz w:val="24"/>
          <w:szCs w:val="28"/>
        </w:rPr>
        <w:t>配置清单</w:t>
      </w:r>
    </w:p>
    <w:p w14:paraId="199B56ED">
      <w:pPr>
        <w:pStyle w:val="2"/>
        <w:spacing w:line="360" w:lineRule="auto"/>
        <w:ind w:firstLine="0" w:firstLineChars="0"/>
        <w:rPr>
          <w:rFonts w:ascii="仿宋" w:hAnsi="仿宋" w:eastAsia="仿宋" w:cs="宋体"/>
          <w:b/>
          <w:bCs/>
          <w:sz w:val="24"/>
          <w:szCs w:val="28"/>
        </w:rPr>
      </w:pPr>
      <w:r>
        <w:rPr>
          <w:rFonts w:hint="eastAsia" w:ascii="仿宋" w:hAnsi="仿宋" w:eastAsia="仿宋" w:cs="宋体"/>
          <w:b/>
          <w:bCs/>
          <w:sz w:val="24"/>
          <w:szCs w:val="28"/>
        </w:rPr>
        <w:t>干式流量校准计</w:t>
      </w:r>
    </w:p>
    <w:tbl>
      <w:tblPr>
        <w:tblStyle w:val="16"/>
        <w:tblpPr w:leftFromText="180" w:rightFromText="180" w:vertAnchor="text" w:horzAnchor="margin" w:tblpY="30"/>
        <w:tblW w:w="8947" w:type="dxa"/>
        <w:tblInd w:w="0" w:type="dxa"/>
        <w:tblLayout w:type="autofit"/>
        <w:tblCellMar>
          <w:top w:w="0" w:type="dxa"/>
          <w:left w:w="108" w:type="dxa"/>
          <w:bottom w:w="0" w:type="dxa"/>
          <w:right w:w="108" w:type="dxa"/>
        </w:tblCellMar>
      </w:tblPr>
      <w:tblGrid>
        <w:gridCol w:w="998"/>
        <w:gridCol w:w="6237"/>
        <w:gridCol w:w="1712"/>
      </w:tblGrid>
      <w:tr w14:paraId="085B7A02">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30106">
            <w:pPr>
              <w:adjustRightInd w:val="0"/>
              <w:spacing w:line="360" w:lineRule="auto"/>
              <w:jc w:val="center"/>
              <w:rPr>
                <w:rFonts w:ascii="Times New Roman" w:hAnsi="Times New Roman"/>
                <w:szCs w:val="21"/>
              </w:rPr>
            </w:pPr>
            <w:r>
              <w:rPr>
                <w:rFonts w:ascii="Times New Roman" w:hAnsi="Times New Roman"/>
                <w:szCs w:val="21"/>
              </w:rPr>
              <w:t>序列</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B261D">
            <w:pPr>
              <w:adjustRightInd w:val="0"/>
              <w:spacing w:line="360" w:lineRule="auto"/>
              <w:jc w:val="center"/>
              <w:rPr>
                <w:rFonts w:ascii="Times New Roman" w:hAnsi="Times New Roman"/>
                <w:szCs w:val="21"/>
              </w:rPr>
            </w:pPr>
            <w:r>
              <w:rPr>
                <w:rFonts w:ascii="Times New Roman" w:hAnsi="Times New Roman"/>
                <w:szCs w:val="21"/>
              </w:rPr>
              <w:t>名称</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62E7D">
            <w:pPr>
              <w:adjustRightInd w:val="0"/>
              <w:spacing w:line="360" w:lineRule="auto"/>
              <w:jc w:val="center"/>
              <w:rPr>
                <w:rFonts w:ascii="Times New Roman" w:hAnsi="Times New Roman"/>
                <w:szCs w:val="21"/>
              </w:rPr>
            </w:pPr>
            <w:r>
              <w:rPr>
                <w:rFonts w:ascii="Times New Roman" w:hAnsi="Times New Roman"/>
                <w:szCs w:val="21"/>
              </w:rPr>
              <w:t>数量</w:t>
            </w:r>
            <w:r>
              <w:rPr>
                <w:rFonts w:hint="eastAsia"/>
                <w:szCs w:val="21"/>
              </w:rPr>
              <w:t>/单位</w:t>
            </w:r>
          </w:p>
        </w:tc>
      </w:tr>
      <w:tr w14:paraId="60DF3A27">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9455E">
            <w:pPr>
              <w:spacing w:line="360" w:lineRule="auto"/>
              <w:jc w:val="center"/>
              <w:rPr>
                <w:rFonts w:ascii="Times New Roman" w:hAnsi="Times New Roman"/>
                <w:bCs/>
                <w:sz w:val="22"/>
                <w:szCs w:val="28"/>
              </w:rPr>
            </w:pPr>
            <w:r>
              <w:rPr>
                <w:rFonts w:ascii="Times New Roman" w:hAnsi="Times New Roman"/>
                <w:bCs/>
                <w:sz w:val="22"/>
                <w:szCs w:val="28"/>
              </w:rPr>
              <w:t>1</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5EE22">
            <w:pPr>
              <w:jc w:val="center"/>
              <w:rPr>
                <w:rFonts w:ascii="仿宋" w:hAnsi="仿宋" w:eastAsia="仿宋" w:cs="宋体"/>
                <w:sz w:val="24"/>
                <w:szCs w:val="28"/>
              </w:rPr>
            </w:pPr>
            <w:r>
              <w:rPr>
                <w:rFonts w:hint="eastAsia" w:ascii="仿宋" w:hAnsi="仿宋" w:eastAsia="仿宋" w:cs="宋体"/>
                <w:sz w:val="24"/>
                <w:szCs w:val="28"/>
              </w:rPr>
              <w:t>主机</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F5A7D">
            <w:pPr>
              <w:jc w:val="center"/>
              <w:rPr>
                <w:rFonts w:ascii="仿宋" w:hAnsi="仿宋" w:eastAsia="仿宋" w:cs="宋体"/>
                <w:sz w:val="24"/>
                <w:szCs w:val="28"/>
              </w:rPr>
            </w:pPr>
            <w:r>
              <w:rPr>
                <w:rFonts w:hint="eastAsia" w:ascii="仿宋" w:hAnsi="仿宋" w:eastAsia="仿宋" w:cs="宋体"/>
                <w:sz w:val="24"/>
                <w:szCs w:val="28"/>
              </w:rPr>
              <w:t>2台</w:t>
            </w:r>
          </w:p>
        </w:tc>
      </w:tr>
      <w:tr w14:paraId="7BD36EF7">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55FCF">
            <w:pPr>
              <w:spacing w:line="360" w:lineRule="auto"/>
              <w:jc w:val="center"/>
              <w:rPr>
                <w:rFonts w:ascii="Times New Roman" w:hAnsi="Times New Roman"/>
                <w:bCs/>
                <w:sz w:val="22"/>
                <w:szCs w:val="28"/>
              </w:rPr>
            </w:pPr>
            <w:r>
              <w:rPr>
                <w:rFonts w:ascii="Times New Roman" w:hAnsi="Times New Roman"/>
                <w:bCs/>
                <w:sz w:val="22"/>
                <w:szCs w:val="28"/>
              </w:rPr>
              <w:t>2</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E3EED">
            <w:pPr>
              <w:jc w:val="center"/>
              <w:rPr>
                <w:rFonts w:hint="eastAsia" w:ascii="仿宋" w:hAnsi="仿宋" w:eastAsia="仿宋" w:cs="宋体"/>
                <w:sz w:val="24"/>
                <w:szCs w:val="28"/>
              </w:rPr>
            </w:pPr>
            <w:r>
              <w:rPr>
                <w:rFonts w:hint="eastAsia" w:ascii="仿宋" w:hAnsi="仿宋" w:eastAsia="仿宋" w:cs="宋体"/>
                <w:sz w:val="24"/>
                <w:szCs w:val="28"/>
              </w:rPr>
              <w:t>过滤器</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4DF34">
            <w:pPr>
              <w:spacing w:line="360" w:lineRule="auto"/>
              <w:jc w:val="center"/>
              <w:rPr>
                <w:rFonts w:ascii="仿宋" w:hAnsi="仿宋" w:eastAsia="仿宋" w:cs="宋体"/>
                <w:sz w:val="24"/>
                <w:szCs w:val="28"/>
              </w:rPr>
            </w:pPr>
            <w:r>
              <w:rPr>
                <w:rFonts w:hint="eastAsia" w:ascii="仿宋" w:hAnsi="仿宋" w:eastAsia="仿宋" w:cs="宋体"/>
                <w:sz w:val="24"/>
                <w:szCs w:val="28"/>
              </w:rPr>
              <w:t>4个</w:t>
            </w:r>
          </w:p>
        </w:tc>
      </w:tr>
      <w:tr w14:paraId="4044FB9C">
        <w:tblPrEx>
          <w:tblCellMar>
            <w:top w:w="0" w:type="dxa"/>
            <w:left w:w="108" w:type="dxa"/>
            <w:bottom w:w="0" w:type="dxa"/>
            <w:right w:w="108" w:type="dxa"/>
          </w:tblCellMar>
        </w:tblPrEx>
        <w:trPr>
          <w:trHeight w:val="248" w:hRule="atLeast"/>
        </w:trPr>
        <w:tc>
          <w:tcPr>
            <w:tcW w:w="998" w:type="dxa"/>
            <w:tcBorders>
              <w:top w:val="single" w:color="auto" w:sz="4" w:space="0"/>
              <w:left w:val="single" w:color="auto" w:sz="4" w:space="0"/>
              <w:right w:val="single" w:color="auto" w:sz="4" w:space="0"/>
            </w:tcBorders>
            <w:shd w:val="clear" w:color="auto" w:fill="auto"/>
            <w:vAlign w:val="center"/>
          </w:tcPr>
          <w:p w14:paraId="4981E3C0">
            <w:pPr>
              <w:spacing w:line="360" w:lineRule="auto"/>
              <w:jc w:val="center"/>
              <w:rPr>
                <w:rFonts w:ascii="Times New Roman" w:hAnsi="Times New Roman"/>
                <w:bCs/>
                <w:sz w:val="22"/>
                <w:szCs w:val="28"/>
              </w:rPr>
            </w:pPr>
            <w:r>
              <w:rPr>
                <w:rFonts w:ascii="Times New Roman" w:hAnsi="Times New Roman"/>
                <w:bCs/>
                <w:sz w:val="22"/>
                <w:szCs w:val="28"/>
              </w:rPr>
              <w:t>3</w:t>
            </w:r>
          </w:p>
        </w:tc>
        <w:tc>
          <w:tcPr>
            <w:tcW w:w="6237" w:type="dxa"/>
            <w:tcBorders>
              <w:top w:val="single" w:color="auto" w:sz="4" w:space="0"/>
              <w:left w:val="nil"/>
              <w:right w:val="nil"/>
            </w:tcBorders>
            <w:shd w:val="clear" w:color="auto" w:fill="auto"/>
            <w:noWrap/>
            <w:vAlign w:val="center"/>
          </w:tcPr>
          <w:p w14:paraId="120D3A62">
            <w:pPr>
              <w:jc w:val="center"/>
              <w:rPr>
                <w:rFonts w:ascii="仿宋" w:hAnsi="仿宋" w:eastAsia="仿宋" w:cs="宋体"/>
                <w:sz w:val="24"/>
                <w:szCs w:val="28"/>
              </w:rPr>
            </w:pPr>
            <w:r>
              <w:rPr>
                <w:rFonts w:hint="eastAsia" w:ascii="仿宋" w:hAnsi="仿宋" w:eastAsia="仿宋" w:cs="宋体"/>
                <w:sz w:val="24"/>
                <w:szCs w:val="28"/>
              </w:rPr>
              <w:t>铝合金箱</w:t>
            </w:r>
          </w:p>
        </w:tc>
        <w:tc>
          <w:tcPr>
            <w:tcW w:w="1712" w:type="dxa"/>
            <w:tcBorders>
              <w:top w:val="single" w:color="auto" w:sz="4" w:space="0"/>
              <w:left w:val="single" w:color="auto" w:sz="4" w:space="0"/>
              <w:right w:val="single" w:color="auto" w:sz="4" w:space="0"/>
            </w:tcBorders>
            <w:shd w:val="clear" w:color="auto" w:fill="auto"/>
            <w:noWrap/>
            <w:vAlign w:val="center"/>
          </w:tcPr>
          <w:p w14:paraId="7D25B5C9">
            <w:pPr>
              <w:jc w:val="center"/>
              <w:rPr>
                <w:rFonts w:ascii="仿宋" w:hAnsi="仿宋" w:eastAsia="仿宋" w:cs="宋体"/>
                <w:sz w:val="24"/>
                <w:szCs w:val="28"/>
              </w:rPr>
            </w:pPr>
            <w:r>
              <w:rPr>
                <w:rFonts w:hint="eastAsia" w:ascii="仿宋" w:hAnsi="仿宋" w:eastAsia="仿宋" w:cs="宋体"/>
                <w:sz w:val="24"/>
                <w:szCs w:val="28"/>
              </w:rPr>
              <w:t>2个</w:t>
            </w:r>
          </w:p>
        </w:tc>
      </w:tr>
      <w:tr w14:paraId="1B354A06">
        <w:tblPrEx>
          <w:tblCellMar>
            <w:top w:w="0" w:type="dxa"/>
            <w:left w:w="108" w:type="dxa"/>
            <w:bottom w:w="0" w:type="dxa"/>
            <w:right w:w="108" w:type="dxa"/>
          </w:tblCellMar>
        </w:tblPrEx>
        <w:trPr>
          <w:trHeight w:val="248" w:hRule="atLeast"/>
        </w:trPr>
        <w:tc>
          <w:tcPr>
            <w:tcW w:w="998" w:type="dxa"/>
            <w:tcBorders>
              <w:top w:val="single" w:color="auto" w:sz="4" w:space="0"/>
              <w:left w:val="single" w:color="auto" w:sz="4" w:space="0"/>
              <w:bottom w:val="single" w:color="auto" w:sz="4" w:space="0"/>
              <w:right w:val="single" w:color="auto" w:sz="4" w:space="0"/>
            </w:tcBorders>
            <w:vAlign w:val="center"/>
          </w:tcPr>
          <w:p w14:paraId="7FFFA28E">
            <w:pPr>
              <w:spacing w:line="360" w:lineRule="auto"/>
              <w:jc w:val="center"/>
              <w:rPr>
                <w:rFonts w:ascii="Times New Roman" w:hAnsi="Times New Roman"/>
                <w:bCs/>
                <w:sz w:val="22"/>
                <w:szCs w:val="28"/>
              </w:rPr>
            </w:pPr>
            <w:r>
              <w:rPr>
                <w:rFonts w:hint="eastAsia"/>
                <w:bCs/>
                <w:sz w:val="22"/>
                <w:szCs w:val="28"/>
              </w:rPr>
              <w:t>4</w:t>
            </w:r>
          </w:p>
        </w:tc>
        <w:tc>
          <w:tcPr>
            <w:tcW w:w="6237" w:type="dxa"/>
            <w:tcBorders>
              <w:top w:val="single" w:color="auto" w:sz="4" w:space="0"/>
              <w:left w:val="nil"/>
              <w:bottom w:val="single" w:color="auto" w:sz="4" w:space="0"/>
              <w:right w:val="nil"/>
            </w:tcBorders>
            <w:shd w:val="clear" w:color="auto" w:fill="auto"/>
            <w:noWrap/>
            <w:vAlign w:val="center"/>
          </w:tcPr>
          <w:p w14:paraId="2590C07B">
            <w:pPr>
              <w:jc w:val="center"/>
              <w:rPr>
                <w:rFonts w:ascii="仿宋" w:hAnsi="仿宋" w:eastAsia="仿宋" w:cs="宋体"/>
                <w:sz w:val="24"/>
                <w:szCs w:val="28"/>
              </w:rPr>
            </w:pPr>
            <w:r>
              <w:rPr>
                <w:rFonts w:hint="eastAsia" w:ascii="仿宋" w:hAnsi="仿宋" w:eastAsia="仿宋" w:cs="宋体"/>
                <w:sz w:val="24"/>
                <w:szCs w:val="28"/>
              </w:rPr>
              <w:t>电源适配器</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C7DBF">
            <w:pPr>
              <w:jc w:val="center"/>
              <w:rPr>
                <w:rFonts w:ascii="仿宋" w:hAnsi="仿宋" w:eastAsia="仿宋" w:cs="宋体"/>
                <w:sz w:val="24"/>
                <w:szCs w:val="28"/>
              </w:rPr>
            </w:pPr>
            <w:r>
              <w:rPr>
                <w:rFonts w:hint="eastAsia" w:ascii="仿宋" w:hAnsi="仿宋" w:eastAsia="仿宋" w:cs="宋体"/>
                <w:sz w:val="24"/>
                <w:szCs w:val="28"/>
              </w:rPr>
              <w:t>2根</w:t>
            </w:r>
          </w:p>
        </w:tc>
      </w:tr>
      <w:tr w14:paraId="55C51FA9">
        <w:tblPrEx>
          <w:tblCellMar>
            <w:top w:w="0" w:type="dxa"/>
            <w:left w:w="108" w:type="dxa"/>
            <w:bottom w:w="0" w:type="dxa"/>
            <w:right w:w="108" w:type="dxa"/>
          </w:tblCellMar>
        </w:tblPrEx>
        <w:trPr>
          <w:trHeight w:val="248" w:hRule="atLeast"/>
        </w:trPr>
        <w:tc>
          <w:tcPr>
            <w:tcW w:w="998" w:type="dxa"/>
            <w:tcBorders>
              <w:top w:val="single" w:color="auto" w:sz="4" w:space="0"/>
              <w:left w:val="single" w:color="auto" w:sz="4" w:space="0"/>
              <w:bottom w:val="single" w:color="auto" w:sz="4" w:space="0"/>
              <w:right w:val="single" w:color="auto" w:sz="4" w:space="0"/>
            </w:tcBorders>
            <w:vAlign w:val="center"/>
          </w:tcPr>
          <w:p w14:paraId="41EAE351">
            <w:pPr>
              <w:spacing w:line="360" w:lineRule="auto"/>
              <w:jc w:val="center"/>
              <w:rPr>
                <w:bCs/>
                <w:sz w:val="22"/>
                <w:szCs w:val="28"/>
              </w:rPr>
            </w:pPr>
            <w:r>
              <w:rPr>
                <w:rFonts w:hint="eastAsia"/>
                <w:bCs/>
                <w:sz w:val="22"/>
                <w:szCs w:val="28"/>
              </w:rPr>
              <w:t>5</w:t>
            </w:r>
          </w:p>
        </w:tc>
        <w:tc>
          <w:tcPr>
            <w:tcW w:w="6237" w:type="dxa"/>
            <w:tcBorders>
              <w:top w:val="single" w:color="auto" w:sz="4" w:space="0"/>
              <w:left w:val="nil"/>
              <w:bottom w:val="single" w:color="auto" w:sz="4" w:space="0"/>
              <w:right w:val="nil"/>
            </w:tcBorders>
            <w:shd w:val="clear" w:color="auto" w:fill="auto"/>
            <w:noWrap/>
            <w:vAlign w:val="center"/>
          </w:tcPr>
          <w:p w14:paraId="5582DFE6">
            <w:pPr>
              <w:jc w:val="center"/>
              <w:rPr>
                <w:rFonts w:ascii="仿宋" w:hAnsi="仿宋" w:eastAsia="仿宋" w:cs="宋体"/>
                <w:sz w:val="24"/>
                <w:szCs w:val="28"/>
              </w:rPr>
            </w:pPr>
            <w:r>
              <w:rPr>
                <w:rFonts w:hint="eastAsia" w:ascii="仿宋" w:hAnsi="仿宋" w:eastAsia="仿宋" w:cs="宋体"/>
                <w:sz w:val="24"/>
                <w:szCs w:val="28"/>
              </w:rPr>
              <w:t>硅胶管</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ACC8">
            <w:pPr>
              <w:jc w:val="center"/>
              <w:rPr>
                <w:rFonts w:hint="eastAsia" w:ascii="仿宋" w:hAnsi="仿宋" w:eastAsia="仿宋" w:cs="宋体"/>
                <w:sz w:val="24"/>
                <w:szCs w:val="28"/>
              </w:rPr>
            </w:pPr>
            <w:r>
              <w:rPr>
                <w:rFonts w:hint="eastAsia" w:ascii="仿宋" w:hAnsi="仿宋" w:eastAsia="仿宋" w:cs="宋体"/>
                <w:sz w:val="24"/>
                <w:szCs w:val="28"/>
              </w:rPr>
              <w:t>3根</w:t>
            </w:r>
          </w:p>
        </w:tc>
      </w:tr>
    </w:tbl>
    <w:p w14:paraId="4F0FD789">
      <w:pPr>
        <w:pStyle w:val="2"/>
        <w:spacing w:line="360" w:lineRule="auto"/>
        <w:ind w:firstLine="0" w:firstLineChars="0"/>
        <w:rPr>
          <w:rFonts w:ascii="仿宋" w:hAnsi="仿宋" w:eastAsia="仿宋" w:cs="宋体"/>
          <w:b/>
          <w:bCs/>
          <w:sz w:val="24"/>
          <w:szCs w:val="28"/>
        </w:rPr>
      </w:pPr>
    </w:p>
    <w:p w14:paraId="0A3B6986">
      <w:pPr>
        <w:pStyle w:val="2"/>
        <w:spacing w:line="360" w:lineRule="auto"/>
        <w:ind w:firstLine="0" w:firstLineChars="0"/>
        <w:rPr>
          <w:rFonts w:ascii="仿宋" w:hAnsi="仿宋" w:eastAsia="仿宋" w:cs="宋体"/>
          <w:b/>
          <w:bCs/>
          <w:sz w:val="24"/>
          <w:szCs w:val="28"/>
        </w:rPr>
      </w:pPr>
    </w:p>
    <w:p w14:paraId="228A2618">
      <w:pPr>
        <w:pStyle w:val="2"/>
        <w:spacing w:line="360" w:lineRule="auto"/>
        <w:ind w:firstLine="0" w:firstLineChars="0"/>
        <w:rPr>
          <w:rFonts w:ascii="仿宋" w:hAnsi="仿宋" w:eastAsia="仿宋" w:cs="宋体"/>
          <w:b/>
          <w:bCs/>
          <w:sz w:val="24"/>
          <w:szCs w:val="28"/>
        </w:rPr>
      </w:pPr>
    </w:p>
    <w:p w14:paraId="0507A7CC">
      <w:pPr>
        <w:pStyle w:val="2"/>
        <w:spacing w:line="360" w:lineRule="auto"/>
        <w:ind w:firstLine="0" w:firstLineChars="0"/>
        <w:rPr>
          <w:rFonts w:ascii="仿宋" w:hAnsi="仿宋" w:eastAsia="仿宋" w:cs="宋体"/>
          <w:b/>
          <w:bCs/>
          <w:sz w:val="24"/>
          <w:szCs w:val="28"/>
        </w:rPr>
      </w:pPr>
    </w:p>
    <w:p w14:paraId="55DBEB89">
      <w:pPr>
        <w:pStyle w:val="2"/>
        <w:spacing w:line="360" w:lineRule="auto"/>
        <w:ind w:firstLine="0" w:firstLineChars="0"/>
        <w:rPr>
          <w:rFonts w:ascii="仿宋" w:hAnsi="仿宋" w:eastAsia="仿宋" w:cs="宋体"/>
          <w:b/>
          <w:bCs/>
          <w:sz w:val="24"/>
          <w:szCs w:val="28"/>
        </w:rPr>
      </w:pPr>
    </w:p>
    <w:p w14:paraId="2014FE31">
      <w:pPr>
        <w:pStyle w:val="2"/>
        <w:spacing w:line="360" w:lineRule="auto"/>
        <w:ind w:firstLine="0" w:firstLineChars="0"/>
        <w:rPr>
          <w:rFonts w:ascii="仿宋" w:hAnsi="仿宋" w:eastAsia="仿宋" w:cs="宋体"/>
          <w:b/>
          <w:bCs/>
          <w:sz w:val="24"/>
          <w:szCs w:val="28"/>
        </w:rPr>
      </w:pPr>
    </w:p>
    <w:p w14:paraId="11481980">
      <w:pPr>
        <w:pStyle w:val="2"/>
        <w:spacing w:line="360" w:lineRule="auto"/>
        <w:ind w:firstLine="0" w:firstLineChars="0"/>
        <w:rPr>
          <w:rFonts w:ascii="仿宋" w:hAnsi="仿宋" w:eastAsia="仿宋" w:cs="宋体"/>
          <w:b/>
          <w:bCs/>
          <w:sz w:val="24"/>
          <w:szCs w:val="28"/>
        </w:rPr>
      </w:pPr>
    </w:p>
    <w:p w14:paraId="48BBDC29">
      <w:pPr>
        <w:pStyle w:val="2"/>
        <w:spacing w:line="360" w:lineRule="auto"/>
        <w:ind w:firstLine="0" w:firstLineChars="0"/>
        <w:jc w:val="left"/>
        <w:rPr>
          <w:rFonts w:ascii="仿宋" w:hAnsi="仿宋" w:eastAsia="仿宋" w:cs="宋体"/>
          <w:b/>
          <w:bCs/>
          <w:sz w:val="24"/>
          <w:szCs w:val="28"/>
        </w:rPr>
      </w:pPr>
      <w:r>
        <w:rPr>
          <w:rFonts w:hint="eastAsia" w:ascii="仿宋" w:hAnsi="仿宋" w:eastAsia="仿宋" w:cs="宋体"/>
          <w:b/>
          <w:bCs/>
          <w:sz w:val="24"/>
          <w:szCs w:val="28"/>
        </w:rPr>
        <w:t>声级计</w:t>
      </w:r>
    </w:p>
    <w:tbl>
      <w:tblPr>
        <w:tblStyle w:val="16"/>
        <w:tblpPr w:leftFromText="180" w:rightFromText="180" w:vertAnchor="text" w:horzAnchor="margin" w:tblpY="30"/>
        <w:tblW w:w="8947" w:type="dxa"/>
        <w:tblInd w:w="0" w:type="dxa"/>
        <w:tblLayout w:type="autofit"/>
        <w:tblCellMar>
          <w:top w:w="0" w:type="dxa"/>
          <w:left w:w="108" w:type="dxa"/>
          <w:bottom w:w="0" w:type="dxa"/>
          <w:right w:w="108" w:type="dxa"/>
        </w:tblCellMar>
      </w:tblPr>
      <w:tblGrid>
        <w:gridCol w:w="998"/>
        <w:gridCol w:w="6237"/>
        <w:gridCol w:w="1712"/>
      </w:tblGrid>
      <w:tr w14:paraId="13A43774">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52299">
            <w:pPr>
              <w:adjustRightInd w:val="0"/>
              <w:spacing w:line="360" w:lineRule="auto"/>
              <w:jc w:val="center"/>
              <w:rPr>
                <w:rFonts w:ascii="Times New Roman" w:hAnsi="Times New Roman"/>
                <w:szCs w:val="21"/>
              </w:rPr>
            </w:pPr>
            <w:r>
              <w:rPr>
                <w:rFonts w:ascii="Times New Roman" w:hAnsi="Times New Roman"/>
                <w:szCs w:val="21"/>
              </w:rPr>
              <w:t>序列</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A73EB">
            <w:pPr>
              <w:adjustRightInd w:val="0"/>
              <w:spacing w:line="360" w:lineRule="auto"/>
              <w:jc w:val="center"/>
              <w:rPr>
                <w:rFonts w:ascii="Times New Roman" w:hAnsi="Times New Roman"/>
                <w:szCs w:val="21"/>
              </w:rPr>
            </w:pPr>
            <w:r>
              <w:rPr>
                <w:rFonts w:ascii="Times New Roman" w:hAnsi="Times New Roman"/>
                <w:szCs w:val="21"/>
              </w:rPr>
              <w:t>名称</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44A32">
            <w:pPr>
              <w:adjustRightInd w:val="0"/>
              <w:spacing w:line="360" w:lineRule="auto"/>
              <w:jc w:val="center"/>
              <w:rPr>
                <w:rFonts w:ascii="Times New Roman" w:hAnsi="Times New Roman"/>
                <w:szCs w:val="21"/>
              </w:rPr>
            </w:pPr>
            <w:r>
              <w:rPr>
                <w:rFonts w:ascii="Times New Roman" w:hAnsi="Times New Roman"/>
                <w:szCs w:val="21"/>
              </w:rPr>
              <w:t>数量</w:t>
            </w:r>
            <w:r>
              <w:rPr>
                <w:rFonts w:hint="eastAsia"/>
                <w:szCs w:val="21"/>
              </w:rPr>
              <w:t>/单位</w:t>
            </w:r>
          </w:p>
        </w:tc>
      </w:tr>
      <w:tr w14:paraId="4B9881FC">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DFE96">
            <w:pPr>
              <w:spacing w:line="360" w:lineRule="auto"/>
              <w:jc w:val="center"/>
              <w:rPr>
                <w:rFonts w:ascii="Times New Roman" w:hAnsi="Times New Roman"/>
                <w:bCs/>
                <w:sz w:val="22"/>
                <w:szCs w:val="28"/>
              </w:rPr>
            </w:pPr>
            <w:r>
              <w:rPr>
                <w:rFonts w:ascii="Times New Roman" w:hAnsi="Times New Roman"/>
                <w:bCs/>
                <w:sz w:val="22"/>
                <w:szCs w:val="28"/>
              </w:rPr>
              <w:t>1</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41537">
            <w:pPr>
              <w:adjustRightInd w:val="0"/>
              <w:spacing w:line="360" w:lineRule="auto"/>
              <w:jc w:val="center"/>
              <w:rPr>
                <w:rFonts w:ascii="Times New Roman" w:hAnsi="Times New Roman"/>
                <w:szCs w:val="21"/>
              </w:rPr>
            </w:pPr>
            <w:r>
              <w:rPr>
                <w:rFonts w:hint="eastAsia" w:ascii="仿宋" w:hAnsi="仿宋" w:eastAsia="仿宋" w:cs="宋体"/>
                <w:sz w:val="24"/>
                <w:szCs w:val="28"/>
              </w:rPr>
              <w:t>主机</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16C2">
            <w:pPr>
              <w:adjustRightInd w:val="0"/>
              <w:spacing w:line="360" w:lineRule="auto"/>
              <w:jc w:val="center"/>
              <w:rPr>
                <w:rFonts w:ascii="Times New Roman" w:hAnsi="Times New Roman"/>
                <w:szCs w:val="21"/>
              </w:rPr>
            </w:pPr>
            <w:r>
              <w:rPr>
                <w:rFonts w:hint="eastAsia" w:ascii="仿宋" w:hAnsi="仿宋" w:eastAsia="仿宋" w:cs="宋体"/>
                <w:sz w:val="24"/>
                <w:szCs w:val="28"/>
              </w:rPr>
              <w:t>1台</w:t>
            </w:r>
          </w:p>
        </w:tc>
      </w:tr>
      <w:tr w14:paraId="367F33E7">
        <w:tblPrEx>
          <w:tblCellMar>
            <w:top w:w="0" w:type="dxa"/>
            <w:left w:w="108" w:type="dxa"/>
            <w:bottom w:w="0" w:type="dxa"/>
            <w:right w:w="108" w:type="dxa"/>
          </w:tblCellMar>
        </w:tblPrEx>
        <w:trPr>
          <w:trHeight w:val="30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818C8">
            <w:pPr>
              <w:spacing w:line="360" w:lineRule="auto"/>
              <w:jc w:val="center"/>
              <w:rPr>
                <w:rFonts w:ascii="Times New Roman" w:hAnsi="Times New Roman"/>
                <w:bCs/>
                <w:sz w:val="22"/>
                <w:szCs w:val="28"/>
              </w:rPr>
            </w:pPr>
            <w:r>
              <w:rPr>
                <w:rFonts w:ascii="Times New Roman" w:hAnsi="Times New Roman"/>
                <w:bCs/>
                <w:sz w:val="22"/>
                <w:szCs w:val="28"/>
              </w:rPr>
              <w:t>2</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F9A6C">
            <w:pPr>
              <w:jc w:val="center"/>
              <w:rPr>
                <w:rFonts w:ascii="Times New Roman" w:hAnsi="Times New Roman"/>
                <w:bCs/>
                <w:sz w:val="22"/>
                <w:szCs w:val="28"/>
              </w:rPr>
            </w:pPr>
            <w:r>
              <w:rPr>
                <w:rFonts w:hint="eastAsia" w:ascii="仿宋" w:hAnsi="仿宋" w:eastAsia="仿宋" w:cs="宋体"/>
                <w:sz w:val="24"/>
                <w:szCs w:val="28"/>
              </w:rPr>
              <w:t>风罩</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D7EE1">
            <w:pPr>
              <w:spacing w:line="360" w:lineRule="auto"/>
              <w:jc w:val="center"/>
              <w:rPr>
                <w:rFonts w:ascii="Times New Roman" w:hAnsi="Times New Roman"/>
                <w:bCs/>
                <w:sz w:val="22"/>
                <w:szCs w:val="28"/>
              </w:rPr>
            </w:pPr>
            <w:r>
              <w:rPr>
                <w:rFonts w:hint="eastAsia" w:ascii="仿宋" w:hAnsi="仿宋" w:eastAsia="仿宋" w:cs="宋体"/>
                <w:sz w:val="24"/>
                <w:szCs w:val="28"/>
              </w:rPr>
              <w:t>1个</w:t>
            </w:r>
          </w:p>
        </w:tc>
      </w:tr>
      <w:tr w14:paraId="265A27E4">
        <w:tblPrEx>
          <w:tblCellMar>
            <w:top w:w="0" w:type="dxa"/>
            <w:left w:w="108" w:type="dxa"/>
            <w:bottom w:w="0" w:type="dxa"/>
            <w:right w:w="108" w:type="dxa"/>
          </w:tblCellMar>
        </w:tblPrEx>
        <w:trPr>
          <w:trHeight w:val="248" w:hRule="atLeast"/>
        </w:trPr>
        <w:tc>
          <w:tcPr>
            <w:tcW w:w="998" w:type="dxa"/>
            <w:tcBorders>
              <w:top w:val="single" w:color="auto" w:sz="4" w:space="0"/>
              <w:left w:val="single" w:color="auto" w:sz="4" w:space="0"/>
              <w:right w:val="single" w:color="auto" w:sz="4" w:space="0"/>
            </w:tcBorders>
            <w:shd w:val="clear" w:color="auto" w:fill="auto"/>
            <w:vAlign w:val="center"/>
          </w:tcPr>
          <w:p w14:paraId="1C410FFF">
            <w:pPr>
              <w:spacing w:line="360" w:lineRule="auto"/>
              <w:jc w:val="center"/>
              <w:rPr>
                <w:rFonts w:ascii="Times New Roman" w:hAnsi="Times New Roman"/>
                <w:bCs/>
                <w:sz w:val="22"/>
                <w:szCs w:val="28"/>
              </w:rPr>
            </w:pPr>
            <w:r>
              <w:rPr>
                <w:rFonts w:ascii="Times New Roman" w:hAnsi="Times New Roman"/>
                <w:bCs/>
                <w:sz w:val="22"/>
                <w:szCs w:val="28"/>
              </w:rPr>
              <w:t>3</w:t>
            </w:r>
          </w:p>
        </w:tc>
        <w:tc>
          <w:tcPr>
            <w:tcW w:w="6237" w:type="dxa"/>
            <w:tcBorders>
              <w:top w:val="single" w:color="auto" w:sz="4" w:space="0"/>
              <w:left w:val="nil"/>
              <w:right w:val="nil"/>
            </w:tcBorders>
            <w:shd w:val="clear" w:color="auto" w:fill="auto"/>
            <w:noWrap/>
            <w:vAlign w:val="center"/>
          </w:tcPr>
          <w:p w14:paraId="10335FC9">
            <w:pPr>
              <w:spacing w:line="360" w:lineRule="auto"/>
              <w:jc w:val="center"/>
              <w:rPr>
                <w:rFonts w:ascii="Times New Roman" w:hAnsi="Times New Roman"/>
                <w:bCs/>
                <w:sz w:val="22"/>
                <w:szCs w:val="28"/>
              </w:rPr>
            </w:pPr>
            <w:r>
              <w:rPr>
                <w:rFonts w:hint="eastAsia" w:ascii="仿宋" w:hAnsi="仿宋" w:eastAsia="仿宋" w:cs="宋体"/>
                <w:sz w:val="24"/>
                <w:szCs w:val="28"/>
              </w:rPr>
              <w:t>铝箱</w:t>
            </w:r>
          </w:p>
        </w:tc>
        <w:tc>
          <w:tcPr>
            <w:tcW w:w="1712" w:type="dxa"/>
            <w:tcBorders>
              <w:top w:val="single" w:color="auto" w:sz="4" w:space="0"/>
              <w:left w:val="single" w:color="auto" w:sz="4" w:space="0"/>
              <w:right w:val="single" w:color="auto" w:sz="4" w:space="0"/>
            </w:tcBorders>
            <w:shd w:val="clear" w:color="auto" w:fill="auto"/>
            <w:noWrap/>
            <w:vAlign w:val="center"/>
          </w:tcPr>
          <w:p w14:paraId="69C8F40C">
            <w:pPr>
              <w:spacing w:line="360" w:lineRule="auto"/>
              <w:jc w:val="center"/>
              <w:rPr>
                <w:rFonts w:ascii="Times New Roman" w:hAnsi="Times New Roman"/>
                <w:bCs/>
                <w:sz w:val="22"/>
                <w:szCs w:val="28"/>
              </w:rPr>
            </w:pPr>
            <w:r>
              <w:rPr>
                <w:rFonts w:hint="eastAsia" w:ascii="仿宋" w:hAnsi="仿宋" w:eastAsia="仿宋" w:cs="宋体"/>
                <w:sz w:val="24"/>
                <w:szCs w:val="28"/>
              </w:rPr>
              <w:t>1个</w:t>
            </w:r>
          </w:p>
        </w:tc>
      </w:tr>
      <w:tr w14:paraId="3EEED874">
        <w:tblPrEx>
          <w:tblCellMar>
            <w:top w:w="0" w:type="dxa"/>
            <w:left w:w="108" w:type="dxa"/>
            <w:bottom w:w="0" w:type="dxa"/>
            <w:right w:w="108" w:type="dxa"/>
          </w:tblCellMar>
        </w:tblPrEx>
        <w:trPr>
          <w:trHeight w:val="248" w:hRule="atLeast"/>
        </w:trPr>
        <w:tc>
          <w:tcPr>
            <w:tcW w:w="998" w:type="dxa"/>
            <w:tcBorders>
              <w:top w:val="single" w:color="auto" w:sz="4" w:space="0"/>
              <w:left w:val="single" w:color="auto" w:sz="4" w:space="0"/>
              <w:bottom w:val="single" w:color="auto" w:sz="4" w:space="0"/>
              <w:right w:val="single" w:color="auto" w:sz="4" w:space="0"/>
            </w:tcBorders>
            <w:vAlign w:val="center"/>
          </w:tcPr>
          <w:p w14:paraId="11AA640B">
            <w:pPr>
              <w:spacing w:line="360" w:lineRule="auto"/>
              <w:jc w:val="center"/>
              <w:rPr>
                <w:rFonts w:ascii="Times New Roman" w:hAnsi="Times New Roman"/>
                <w:bCs/>
                <w:sz w:val="22"/>
                <w:szCs w:val="28"/>
              </w:rPr>
            </w:pPr>
            <w:r>
              <w:rPr>
                <w:rFonts w:hint="eastAsia"/>
                <w:bCs/>
                <w:sz w:val="22"/>
                <w:szCs w:val="28"/>
              </w:rPr>
              <w:t>4</w:t>
            </w:r>
          </w:p>
        </w:tc>
        <w:tc>
          <w:tcPr>
            <w:tcW w:w="6237" w:type="dxa"/>
            <w:tcBorders>
              <w:top w:val="single" w:color="auto" w:sz="4" w:space="0"/>
              <w:left w:val="nil"/>
              <w:bottom w:val="single" w:color="auto" w:sz="4" w:space="0"/>
              <w:right w:val="nil"/>
            </w:tcBorders>
            <w:shd w:val="clear" w:color="auto" w:fill="auto"/>
            <w:noWrap/>
            <w:vAlign w:val="center"/>
          </w:tcPr>
          <w:p w14:paraId="51D7114B">
            <w:pPr>
              <w:spacing w:line="360" w:lineRule="auto"/>
              <w:jc w:val="center"/>
              <w:rPr>
                <w:rFonts w:ascii="Times New Roman" w:hAnsi="Times New Roman"/>
                <w:bCs/>
                <w:sz w:val="22"/>
                <w:szCs w:val="28"/>
              </w:rPr>
            </w:pPr>
            <w:r>
              <w:rPr>
                <w:rFonts w:hint="eastAsia" w:ascii="仿宋" w:hAnsi="仿宋" w:eastAsia="仿宋" w:cs="宋体"/>
                <w:sz w:val="24"/>
                <w:szCs w:val="28"/>
              </w:rPr>
              <w:t>电源适配器</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74E23">
            <w:pPr>
              <w:spacing w:line="360" w:lineRule="auto"/>
              <w:jc w:val="center"/>
              <w:rPr>
                <w:rFonts w:ascii="Times New Roman" w:hAnsi="Times New Roman"/>
                <w:bCs/>
                <w:sz w:val="22"/>
                <w:szCs w:val="28"/>
              </w:rPr>
            </w:pPr>
            <w:r>
              <w:rPr>
                <w:rFonts w:hint="eastAsia" w:ascii="仿宋" w:hAnsi="仿宋" w:eastAsia="仿宋" w:cs="宋体"/>
                <w:sz w:val="24"/>
                <w:szCs w:val="28"/>
              </w:rPr>
              <w:t>1个</w:t>
            </w:r>
          </w:p>
        </w:tc>
      </w:tr>
      <w:tr w14:paraId="6DD268A7">
        <w:tblPrEx>
          <w:tblCellMar>
            <w:top w:w="0" w:type="dxa"/>
            <w:left w:w="108" w:type="dxa"/>
            <w:bottom w:w="0" w:type="dxa"/>
            <w:right w:w="108" w:type="dxa"/>
          </w:tblCellMar>
        </w:tblPrEx>
        <w:trPr>
          <w:trHeight w:val="248" w:hRule="atLeast"/>
        </w:trPr>
        <w:tc>
          <w:tcPr>
            <w:tcW w:w="998" w:type="dxa"/>
            <w:tcBorders>
              <w:top w:val="single" w:color="auto" w:sz="4" w:space="0"/>
              <w:left w:val="single" w:color="auto" w:sz="4" w:space="0"/>
              <w:bottom w:val="single" w:color="auto" w:sz="4" w:space="0"/>
              <w:right w:val="single" w:color="auto" w:sz="4" w:space="0"/>
            </w:tcBorders>
            <w:vAlign w:val="center"/>
          </w:tcPr>
          <w:p w14:paraId="5F5CBC8D">
            <w:pPr>
              <w:spacing w:line="360" w:lineRule="auto"/>
              <w:jc w:val="center"/>
              <w:rPr>
                <w:bCs/>
                <w:sz w:val="22"/>
                <w:szCs w:val="28"/>
              </w:rPr>
            </w:pPr>
            <w:r>
              <w:rPr>
                <w:rFonts w:hint="eastAsia"/>
                <w:bCs/>
                <w:sz w:val="22"/>
                <w:szCs w:val="28"/>
              </w:rPr>
              <w:t>5</w:t>
            </w:r>
          </w:p>
        </w:tc>
        <w:tc>
          <w:tcPr>
            <w:tcW w:w="6237" w:type="dxa"/>
            <w:tcBorders>
              <w:top w:val="single" w:color="auto" w:sz="4" w:space="0"/>
              <w:left w:val="nil"/>
              <w:bottom w:val="single" w:color="auto" w:sz="4" w:space="0"/>
              <w:right w:val="nil"/>
            </w:tcBorders>
            <w:shd w:val="clear" w:color="auto" w:fill="auto"/>
            <w:noWrap/>
            <w:vAlign w:val="center"/>
          </w:tcPr>
          <w:p w14:paraId="249A4B42">
            <w:pPr>
              <w:spacing w:line="360" w:lineRule="auto"/>
              <w:jc w:val="center"/>
              <w:rPr>
                <w:sz w:val="24"/>
                <w:szCs w:val="28"/>
              </w:rPr>
            </w:pPr>
            <w:r>
              <w:rPr>
                <w:rFonts w:hint="eastAsia" w:ascii="仿宋" w:hAnsi="仿宋" w:eastAsia="仿宋" w:cs="宋体"/>
                <w:sz w:val="24"/>
                <w:szCs w:val="28"/>
              </w:rPr>
              <w:t>RS232数据传输线</w:t>
            </w: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28322">
            <w:pPr>
              <w:spacing w:line="360" w:lineRule="auto"/>
              <w:jc w:val="center"/>
              <w:rPr>
                <w:bCs/>
                <w:sz w:val="22"/>
                <w:szCs w:val="28"/>
              </w:rPr>
            </w:pPr>
            <w:r>
              <w:rPr>
                <w:rFonts w:hint="eastAsia" w:ascii="仿宋" w:hAnsi="仿宋" w:eastAsia="仿宋" w:cs="宋体"/>
                <w:sz w:val="24"/>
                <w:szCs w:val="28"/>
              </w:rPr>
              <w:t>1根</w:t>
            </w:r>
          </w:p>
        </w:tc>
      </w:tr>
    </w:tbl>
    <w:p w14:paraId="46DB5356">
      <w:pPr>
        <w:pStyle w:val="2"/>
        <w:spacing w:line="360" w:lineRule="auto"/>
        <w:ind w:firstLine="0" w:firstLineChars="0"/>
        <w:rPr>
          <w:rFonts w:ascii="仿宋" w:hAnsi="仿宋" w:eastAsia="仿宋" w:cs="宋体"/>
          <w:b/>
          <w:bCs/>
          <w:sz w:val="24"/>
          <w:szCs w:val="28"/>
        </w:rPr>
      </w:pPr>
    </w:p>
    <w:p w14:paraId="0E94E786">
      <w:pPr>
        <w:pStyle w:val="2"/>
        <w:spacing w:line="360" w:lineRule="auto"/>
        <w:ind w:firstLine="0" w:firstLineChars="0"/>
        <w:rPr>
          <w:rFonts w:ascii="仿宋" w:hAnsi="仿宋" w:eastAsia="仿宋" w:cs="宋体"/>
          <w:b/>
          <w:bCs/>
          <w:sz w:val="24"/>
          <w:szCs w:val="28"/>
        </w:rPr>
      </w:pPr>
    </w:p>
    <w:p w14:paraId="09D5C555">
      <w:pPr>
        <w:pStyle w:val="2"/>
        <w:spacing w:line="360" w:lineRule="auto"/>
        <w:ind w:firstLine="0" w:firstLineChars="0"/>
        <w:rPr>
          <w:rFonts w:ascii="仿宋" w:hAnsi="仿宋" w:eastAsia="仿宋" w:cs="宋体"/>
          <w:b/>
          <w:bCs/>
          <w:sz w:val="24"/>
          <w:szCs w:val="28"/>
        </w:rPr>
      </w:pPr>
    </w:p>
    <w:p w14:paraId="1E27E6E7">
      <w:pPr>
        <w:pStyle w:val="2"/>
        <w:spacing w:line="360" w:lineRule="auto"/>
        <w:ind w:firstLine="0" w:firstLineChars="0"/>
        <w:rPr>
          <w:rFonts w:ascii="仿宋" w:hAnsi="仿宋" w:eastAsia="仿宋" w:cs="宋体"/>
          <w:b/>
          <w:bCs/>
          <w:sz w:val="24"/>
          <w:szCs w:val="28"/>
        </w:rPr>
      </w:pPr>
    </w:p>
    <w:p w14:paraId="444E723E">
      <w:pPr>
        <w:pStyle w:val="2"/>
        <w:spacing w:line="360" w:lineRule="auto"/>
        <w:ind w:firstLine="0" w:firstLineChars="0"/>
        <w:rPr>
          <w:rFonts w:ascii="仿宋" w:hAnsi="仿宋" w:eastAsia="仿宋" w:cs="宋体"/>
          <w:b/>
          <w:bCs/>
          <w:sz w:val="24"/>
          <w:szCs w:val="28"/>
        </w:rPr>
      </w:pPr>
    </w:p>
    <w:p w14:paraId="1C0214F4">
      <w:pPr>
        <w:pStyle w:val="2"/>
        <w:spacing w:line="360" w:lineRule="auto"/>
        <w:ind w:firstLine="0" w:firstLineChars="0"/>
        <w:rPr>
          <w:rFonts w:ascii="仿宋" w:hAnsi="仿宋" w:eastAsia="仿宋" w:cs="宋体"/>
          <w:b/>
          <w:bCs/>
          <w:sz w:val="24"/>
          <w:szCs w:val="28"/>
        </w:rPr>
      </w:pPr>
    </w:p>
    <w:p w14:paraId="0EA87B84">
      <w:pPr>
        <w:pStyle w:val="2"/>
        <w:spacing w:line="360" w:lineRule="auto"/>
        <w:ind w:firstLine="0" w:firstLineChars="0"/>
        <w:rPr>
          <w:rFonts w:ascii="仿宋" w:hAnsi="仿宋" w:eastAsia="仿宋" w:cs="宋体"/>
          <w:b/>
          <w:bCs/>
          <w:sz w:val="24"/>
          <w:szCs w:val="28"/>
        </w:rPr>
      </w:pPr>
    </w:p>
    <w:p w14:paraId="355F269F">
      <w:pPr>
        <w:spacing w:line="360" w:lineRule="auto"/>
        <w:rPr>
          <w:rFonts w:ascii="仿宋" w:hAnsi="仿宋" w:eastAsia="仿宋" w:cs="宋体"/>
          <w:b/>
          <w:bCs/>
          <w:sz w:val="24"/>
          <w:szCs w:val="28"/>
        </w:rPr>
      </w:pPr>
      <w:r>
        <w:rPr>
          <w:rFonts w:hint="eastAsia" w:ascii="仿宋" w:hAnsi="仿宋" w:eastAsia="仿宋" w:cs="宋体"/>
          <w:b/>
          <w:bCs/>
          <w:sz w:val="24"/>
          <w:szCs w:val="28"/>
        </w:rPr>
        <w:t>三、</w:t>
      </w:r>
      <w:r>
        <w:rPr>
          <w:rFonts w:ascii="仿宋" w:hAnsi="仿宋" w:eastAsia="仿宋" w:cs="宋体"/>
          <w:b/>
          <w:bCs/>
          <w:sz w:val="24"/>
          <w:szCs w:val="28"/>
        </w:rPr>
        <w:t>技术参数</w:t>
      </w:r>
      <w:r>
        <w:rPr>
          <w:rFonts w:hint="eastAsia" w:ascii="仿宋" w:hAnsi="仿宋" w:eastAsia="仿宋" w:cs="宋体"/>
          <w:b/>
          <w:bCs/>
          <w:sz w:val="24"/>
          <w:szCs w:val="28"/>
        </w:rPr>
        <w:t>：</w:t>
      </w:r>
    </w:p>
    <w:p w14:paraId="483A00A5">
      <w:pPr>
        <w:spacing w:line="360" w:lineRule="auto"/>
        <w:rPr>
          <w:rFonts w:ascii="仿宋" w:hAnsi="仿宋" w:eastAsia="仿宋" w:cs="宋体"/>
          <w:b/>
          <w:bCs/>
          <w:sz w:val="24"/>
          <w:szCs w:val="28"/>
        </w:rPr>
      </w:pPr>
      <w:r>
        <w:rPr>
          <w:rFonts w:hint="eastAsia" w:ascii="仿宋" w:hAnsi="仿宋" w:eastAsia="仿宋" w:cs="宋体"/>
          <w:b/>
          <w:bCs/>
          <w:sz w:val="24"/>
          <w:szCs w:val="28"/>
        </w:rPr>
        <w:t>（一）干式流量校准计技术参数：</w:t>
      </w:r>
    </w:p>
    <w:p w14:paraId="3DCC7018">
      <w:pPr>
        <w:spacing w:line="360" w:lineRule="auto"/>
        <w:jc w:val="left"/>
        <w:rPr>
          <w:rFonts w:ascii="仿宋" w:hAnsi="仿宋" w:eastAsia="仿宋" w:cs="宋体"/>
          <w:color w:val="auto"/>
          <w:sz w:val="24"/>
          <w:szCs w:val="28"/>
        </w:rPr>
      </w:pPr>
      <w:r>
        <w:rPr>
          <w:rFonts w:hint="eastAsia" w:ascii="仿宋" w:hAnsi="仿宋" w:eastAsia="仿宋" w:cs="宋体"/>
          <w:sz w:val="24"/>
          <w:szCs w:val="28"/>
          <w:lang w:val="en-US" w:eastAsia="zh-CN"/>
        </w:rPr>
        <w:t>*1</w:t>
      </w:r>
      <w:r>
        <w:rPr>
          <w:rFonts w:hint="eastAsia" w:ascii="仿宋" w:hAnsi="仿宋" w:eastAsia="仿宋" w:cs="宋体"/>
          <w:sz w:val="24"/>
          <w:szCs w:val="28"/>
        </w:rPr>
        <w:t>、量程范围：</w:t>
      </w:r>
      <w:r>
        <w:rPr>
          <w:rFonts w:hint="eastAsia" w:ascii="仿宋" w:hAnsi="仿宋" w:eastAsia="仿宋" w:cs="宋体"/>
          <w:bCs/>
          <w:color w:val="auto"/>
          <w:sz w:val="24"/>
          <w:szCs w:val="28"/>
        </w:rPr>
        <w:t>0.01-30L/min</w:t>
      </w:r>
    </w:p>
    <w:p w14:paraId="301E6CB0">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2</w:t>
      </w:r>
      <w:r>
        <w:rPr>
          <w:rFonts w:hint="eastAsia" w:ascii="仿宋" w:hAnsi="仿宋" w:eastAsia="仿宋" w:cs="宋体"/>
          <w:sz w:val="24"/>
          <w:szCs w:val="28"/>
        </w:rPr>
        <w:t>、示值误差：≤1%</w:t>
      </w:r>
    </w:p>
    <w:p w14:paraId="69433A9F">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3</w:t>
      </w:r>
      <w:r>
        <w:rPr>
          <w:rFonts w:hint="eastAsia" w:ascii="仿宋" w:hAnsi="仿宋" w:eastAsia="仿宋" w:cs="宋体"/>
          <w:sz w:val="24"/>
          <w:szCs w:val="28"/>
        </w:rPr>
        <w:t>、重复性：＜0.33%</w:t>
      </w:r>
    </w:p>
    <w:p w14:paraId="320A39EC">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4</w:t>
      </w:r>
      <w:r>
        <w:rPr>
          <w:rFonts w:hint="eastAsia" w:ascii="仿宋" w:hAnsi="仿宋" w:eastAsia="仿宋" w:cs="宋体"/>
          <w:sz w:val="24"/>
          <w:szCs w:val="28"/>
        </w:rPr>
        <w:t>、零点漂移（1h）：≤±0.05%</w:t>
      </w:r>
    </w:p>
    <w:p w14:paraId="6D6FB23D">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5</w:t>
      </w:r>
      <w:r>
        <w:rPr>
          <w:rFonts w:hint="eastAsia" w:ascii="仿宋" w:hAnsi="仿宋" w:eastAsia="仿宋" w:cs="宋体"/>
          <w:sz w:val="24"/>
          <w:szCs w:val="28"/>
        </w:rPr>
        <w:t>、显示分辨率：0.01ml/min</w:t>
      </w:r>
    </w:p>
    <w:p w14:paraId="6EF1F6E3">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6</w:t>
      </w:r>
      <w:r>
        <w:rPr>
          <w:rFonts w:hint="eastAsia" w:ascii="仿宋" w:hAnsi="仿宋" w:eastAsia="仿宋" w:cs="宋体"/>
          <w:sz w:val="24"/>
          <w:szCs w:val="28"/>
        </w:rPr>
        <w:t>、连续工作时长：＞8h</w:t>
      </w:r>
    </w:p>
    <w:p w14:paraId="177EBA1B">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7</w:t>
      </w:r>
      <w:r>
        <w:rPr>
          <w:rFonts w:hint="eastAsia" w:ascii="仿宋" w:hAnsi="仿宋" w:eastAsia="仿宋" w:cs="宋体"/>
          <w:sz w:val="24"/>
          <w:szCs w:val="28"/>
        </w:rPr>
        <w:t>、主机重量：＜500g</w:t>
      </w:r>
    </w:p>
    <w:p w14:paraId="60129360">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8</w:t>
      </w:r>
      <w:r>
        <w:rPr>
          <w:rFonts w:hint="eastAsia" w:ascii="仿宋" w:hAnsi="仿宋" w:eastAsia="仿宋" w:cs="宋体"/>
          <w:sz w:val="24"/>
          <w:szCs w:val="28"/>
        </w:rPr>
        <w:t>、具有抗工作冲击</w:t>
      </w:r>
    </w:p>
    <w:p w14:paraId="1AC31D25">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9</w:t>
      </w:r>
      <w:r>
        <w:rPr>
          <w:rFonts w:hint="eastAsia" w:ascii="仿宋" w:hAnsi="仿宋" w:eastAsia="仿宋" w:cs="宋体"/>
          <w:sz w:val="24"/>
          <w:szCs w:val="28"/>
        </w:rPr>
        <w:t>、测量模式包含单次测量、连续测量、平均值测量</w:t>
      </w:r>
    </w:p>
    <w:p w14:paraId="51DA2659">
      <w:pPr>
        <w:spacing w:line="360" w:lineRule="auto"/>
        <w:jc w:val="left"/>
        <w:rPr>
          <w:rFonts w:ascii="仿宋" w:hAnsi="仿宋" w:eastAsia="仿宋" w:cs="宋体"/>
          <w:sz w:val="24"/>
          <w:szCs w:val="28"/>
        </w:rPr>
      </w:pPr>
      <w:r>
        <w:rPr>
          <w:rFonts w:hint="eastAsia" w:ascii="仿宋" w:hAnsi="仿宋" w:eastAsia="仿宋" w:cs="宋体"/>
          <w:sz w:val="24"/>
          <w:szCs w:val="28"/>
        </w:rPr>
        <w:t>1</w:t>
      </w:r>
      <w:r>
        <w:rPr>
          <w:rFonts w:hint="eastAsia" w:ascii="仿宋" w:hAnsi="仿宋" w:eastAsia="仿宋" w:cs="宋体"/>
          <w:sz w:val="24"/>
          <w:szCs w:val="28"/>
          <w:lang w:val="en-US" w:eastAsia="zh-CN"/>
        </w:rPr>
        <w:t>0</w:t>
      </w:r>
      <w:r>
        <w:rPr>
          <w:rFonts w:hint="eastAsia" w:ascii="仿宋" w:hAnsi="仿宋" w:eastAsia="仿宋" w:cs="宋体"/>
          <w:sz w:val="24"/>
          <w:szCs w:val="28"/>
        </w:rPr>
        <w:t>、测量单位可针对cc/min、ml/min、L/min进行切换</w:t>
      </w:r>
    </w:p>
    <w:p w14:paraId="57631A1D">
      <w:pPr>
        <w:spacing w:line="360" w:lineRule="auto"/>
        <w:rPr>
          <w:rFonts w:ascii="仿宋" w:hAnsi="仿宋" w:eastAsia="仿宋" w:cs="宋体"/>
          <w:sz w:val="24"/>
          <w:szCs w:val="28"/>
        </w:rPr>
      </w:pPr>
      <w:r>
        <w:rPr>
          <w:rFonts w:hint="eastAsia" w:ascii="仿宋" w:hAnsi="仿宋" w:eastAsia="仿宋" w:cs="宋体"/>
          <w:sz w:val="24"/>
          <w:szCs w:val="28"/>
        </w:rPr>
        <w:t>1</w:t>
      </w:r>
      <w:r>
        <w:rPr>
          <w:rFonts w:hint="eastAsia" w:ascii="仿宋" w:hAnsi="仿宋" w:eastAsia="仿宋" w:cs="宋体"/>
          <w:sz w:val="24"/>
          <w:szCs w:val="28"/>
          <w:lang w:val="en-US" w:eastAsia="zh-CN"/>
        </w:rPr>
        <w:t>1</w:t>
      </w:r>
      <w:r>
        <w:rPr>
          <w:rFonts w:hint="eastAsia" w:ascii="仿宋" w:hAnsi="仿宋" w:eastAsia="仿宋" w:cs="宋体"/>
          <w:sz w:val="24"/>
          <w:szCs w:val="28"/>
        </w:rPr>
        <w:t>、主机支持多种数据互联方式，包含蓝牙、红外、485通讯、USB等，可同时连接电脑端、可调负载仪、被校仪器实现数据互联，可支持平板电脑互联。</w:t>
      </w:r>
    </w:p>
    <w:p w14:paraId="3880821D">
      <w:pPr>
        <w:spacing w:line="360" w:lineRule="auto"/>
        <w:rPr>
          <w:rFonts w:ascii="仿宋" w:hAnsi="仿宋" w:eastAsia="仿宋" w:cs="宋体"/>
          <w:b/>
          <w:bCs/>
          <w:sz w:val="24"/>
          <w:szCs w:val="28"/>
        </w:rPr>
      </w:pPr>
      <w:r>
        <w:rPr>
          <w:rFonts w:hint="eastAsia" w:ascii="仿宋" w:hAnsi="仿宋" w:eastAsia="仿宋" w:cs="宋体"/>
          <w:b/>
          <w:bCs/>
          <w:sz w:val="24"/>
          <w:szCs w:val="28"/>
        </w:rPr>
        <w:t>（二）声级计技术参数：</w:t>
      </w:r>
    </w:p>
    <w:p w14:paraId="60FADACD">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w:t>
      </w:r>
      <w:r>
        <w:rPr>
          <w:rFonts w:hint="eastAsia" w:ascii="仿宋" w:hAnsi="仿宋" w:eastAsia="仿宋" w:cs="宋体"/>
          <w:sz w:val="24"/>
          <w:szCs w:val="28"/>
        </w:rPr>
        <w:t>1</w:t>
      </w:r>
      <w:r>
        <w:rPr>
          <w:rFonts w:hint="eastAsia" w:ascii="仿宋" w:hAnsi="仿宋" w:eastAsia="仿宋" w:cs="宋体"/>
          <w:sz w:val="24"/>
          <w:szCs w:val="28"/>
          <w:lang w:eastAsia="zh-CN"/>
        </w:rPr>
        <w:t>、</w:t>
      </w:r>
      <w:r>
        <w:rPr>
          <w:rFonts w:hint="eastAsia" w:ascii="仿宋" w:hAnsi="仿宋" w:eastAsia="仿宋" w:cs="宋体"/>
          <w:sz w:val="24"/>
          <w:szCs w:val="28"/>
        </w:rPr>
        <w:t>频率范围：20 Hz～12.5 kHz</w:t>
      </w:r>
    </w:p>
    <w:p w14:paraId="12A8E4E9">
      <w:pPr>
        <w:spacing w:line="360" w:lineRule="auto"/>
        <w:jc w:val="left"/>
        <w:rPr>
          <w:rFonts w:ascii="仿宋" w:hAnsi="仿宋" w:eastAsia="仿宋" w:cs="宋体"/>
          <w:sz w:val="24"/>
          <w:szCs w:val="28"/>
        </w:rPr>
      </w:pPr>
      <w:r>
        <w:rPr>
          <w:rFonts w:hint="eastAsia" w:ascii="仿宋" w:hAnsi="仿宋" w:eastAsia="仿宋" w:cs="宋体"/>
          <w:sz w:val="24"/>
          <w:szCs w:val="28"/>
        </w:rPr>
        <w:t>2</w:t>
      </w:r>
      <w:r>
        <w:rPr>
          <w:rFonts w:hint="eastAsia" w:ascii="仿宋" w:hAnsi="仿宋" w:eastAsia="仿宋" w:cs="宋体"/>
          <w:sz w:val="24"/>
          <w:szCs w:val="28"/>
          <w:lang w:eastAsia="zh-CN"/>
        </w:rPr>
        <w:t>、</w:t>
      </w:r>
      <w:r>
        <w:rPr>
          <w:rFonts w:hint="eastAsia" w:ascii="仿宋" w:hAnsi="仿宋" w:eastAsia="仿宋" w:cs="宋体"/>
          <w:sz w:val="24"/>
          <w:szCs w:val="28"/>
        </w:rPr>
        <w:t>测量范围：30 dBA～130 dBA</w:t>
      </w:r>
    </w:p>
    <w:p w14:paraId="3573D95E">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w:t>
      </w:r>
      <w:r>
        <w:rPr>
          <w:rFonts w:hint="eastAsia" w:ascii="仿宋" w:hAnsi="仿宋" w:eastAsia="仿宋" w:cs="宋体"/>
          <w:sz w:val="24"/>
          <w:szCs w:val="28"/>
        </w:rPr>
        <w:t>3</w:t>
      </w:r>
      <w:r>
        <w:rPr>
          <w:rFonts w:hint="eastAsia" w:ascii="仿宋" w:hAnsi="仿宋" w:eastAsia="仿宋" w:cs="宋体"/>
          <w:sz w:val="24"/>
          <w:szCs w:val="28"/>
          <w:lang w:eastAsia="zh-CN"/>
        </w:rPr>
        <w:t>、</w:t>
      </w:r>
      <w:r>
        <w:rPr>
          <w:rFonts w:hint="eastAsia" w:ascii="仿宋" w:hAnsi="仿宋" w:eastAsia="仿宋" w:cs="宋体"/>
          <w:sz w:val="24"/>
          <w:szCs w:val="28"/>
        </w:rPr>
        <w:t>频率计权：A、C、Z计权</w:t>
      </w:r>
    </w:p>
    <w:p w14:paraId="3866B999">
      <w:pPr>
        <w:spacing w:line="360" w:lineRule="auto"/>
        <w:jc w:val="left"/>
        <w:rPr>
          <w:rFonts w:ascii="仿宋" w:hAnsi="仿宋" w:eastAsia="仿宋" w:cs="宋体"/>
          <w:sz w:val="24"/>
          <w:szCs w:val="28"/>
        </w:rPr>
      </w:pPr>
      <w:r>
        <w:rPr>
          <w:rFonts w:hint="eastAsia" w:ascii="仿宋" w:hAnsi="仿宋" w:eastAsia="仿宋" w:cs="宋体"/>
          <w:sz w:val="24"/>
          <w:szCs w:val="28"/>
          <w:lang w:val="en-US" w:eastAsia="zh-CN"/>
        </w:rPr>
        <w:t>*</w:t>
      </w:r>
      <w:r>
        <w:rPr>
          <w:rFonts w:hint="eastAsia" w:ascii="仿宋" w:hAnsi="仿宋" w:eastAsia="仿宋" w:cs="宋体"/>
          <w:sz w:val="24"/>
          <w:szCs w:val="28"/>
        </w:rPr>
        <w:t>4</w:t>
      </w:r>
      <w:r>
        <w:rPr>
          <w:rFonts w:hint="eastAsia" w:ascii="仿宋" w:hAnsi="仿宋" w:eastAsia="仿宋" w:cs="宋体"/>
          <w:sz w:val="24"/>
          <w:szCs w:val="28"/>
          <w:lang w:eastAsia="zh-CN"/>
        </w:rPr>
        <w:t>、</w:t>
      </w:r>
      <w:r>
        <w:rPr>
          <w:rFonts w:hint="eastAsia" w:ascii="仿宋" w:hAnsi="仿宋" w:eastAsia="仿宋" w:cs="宋体"/>
          <w:sz w:val="24"/>
          <w:szCs w:val="28"/>
        </w:rPr>
        <w:t>时间计权：F（快），S（慢）、I（脉冲）</w:t>
      </w:r>
    </w:p>
    <w:p w14:paraId="0382E165">
      <w:pPr>
        <w:spacing w:line="360" w:lineRule="auto"/>
        <w:jc w:val="left"/>
        <w:rPr>
          <w:rFonts w:hint="eastAsia" w:ascii="仿宋" w:hAnsi="仿宋" w:eastAsia="仿宋" w:cs="宋体"/>
          <w:sz w:val="24"/>
          <w:szCs w:val="28"/>
        </w:rPr>
      </w:pPr>
      <w:r>
        <w:rPr>
          <w:rFonts w:hint="eastAsia" w:ascii="仿宋" w:hAnsi="仿宋" w:eastAsia="仿宋" w:cs="宋体"/>
          <w:sz w:val="24"/>
          <w:szCs w:val="28"/>
        </w:rPr>
        <w:t>5</w:t>
      </w:r>
      <w:r>
        <w:rPr>
          <w:rFonts w:hint="eastAsia" w:ascii="仿宋" w:hAnsi="仿宋" w:eastAsia="仿宋" w:cs="宋体"/>
          <w:sz w:val="24"/>
          <w:szCs w:val="28"/>
          <w:lang w:eastAsia="zh-CN"/>
        </w:rPr>
        <w:t>、</w:t>
      </w:r>
      <w:r>
        <w:rPr>
          <w:rFonts w:hint="eastAsia" w:ascii="仿宋" w:hAnsi="仿宋" w:eastAsia="仿宋" w:cs="宋体"/>
          <w:sz w:val="24"/>
          <w:szCs w:val="28"/>
          <w:highlight w:val="none"/>
        </w:rPr>
        <w:t>测量指标包含</w:t>
      </w:r>
      <w:r>
        <w:rPr>
          <w:rFonts w:hint="eastAsia" w:ascii="仿宋" w:hAnsi="仿宋" w:eastAsia="仿宋" w:cs="宋体"/>
          <w:sz w:val="24"/>
          <w:szCs w:val="28"/>
        </w:rPr>
        <w:t>：Lp、Leq,T、Lmax、Lmin、SEL、E、Tm、L10、L50、L90、SD。</w:t>
      </w:r>
    </w:p>
    <w:p w14:paraId="7D4C1DB8">
      <w:pPr>
        <w:spacing w:line="360" w:lineRule="auto"/>
        <w:jc w:val="left"/>
        <w:rPr>
          <w:rFonts w:ascii="仿宋" w:hAnsi="仿宋" w:eastAsia="仿宋" w:cs="宋体"/>
          <w:sz w:val="24"/>
          <w:szCs w:val="28"/>
        </w:rPr>
      </w:pPr>
      <w:r>
        <w:rPr>
          <w:rFonts w:hint="eastAsia" w:ascii="仿宋" w:hAnsi="仿宋" w:eastAsia="仿宋" w:cs="宋体"/>
          <w:sz w:val="24"/>
          <w:szCs w:val="28"/>
        </w:rPr>
        <w:t>6</w:t>
      </w:r>
      <w:r>
        <w:rPr>
          <w:rFonts w:hint="eastAsia" w:ascii="仿宋" w:hAnsi="仿宋" w:eastAsia="仿宋" w:cs="宋体"/>
          <w:sz w:val="24"/>
          <w:szCs w:val="28"/>
          <w:lang w:eastAsia="zh-CN"/>
        </w:rPr>
        <w:t>、</w:t>
      </w:r>
      <w:r>
        <w:rPr>
          <w:rFonts w:hint="eastAsia" w:ascii="仿宋" w:hAnsi="仿宋" w:eastAsia="仿宋" w:cs="宋体"/>
          <w:sz w:val="24"/>
          <w:szCs w:val="28"/>
        </w:rPr>
        <w:t>界面子菜单：测量、设置、数据、信息、校准等</w:t>
      </w:r>
    </w:p>
    <w:p w14:paraId="6C1D0C29">
      <w:pPr>
        <w:spacing w:line="360" w:lineRule="auto"/>
        <w:jc w:val="left"/>
        <w:rPr>
          <w:rFonts w:ascii="仿宋" w:hAnsi="仿宋" w:eastAsia="仿宋" w:cs="宋体"/>
          <w:sz w:val="24"/>
          <w:szCs w:val="28"/>
        </w:rPr>
      </w:pPr>
      <w:r>
        <w:rPr>
          <w:rFonts w:hint="eastAsia" w:ascii="仿宋" w:hAnsi="仿宋" w:eastAsia="仿宋" w:cs="宋体"/>
          <w:sz w:val="24"/>
          <w:szCs w:val="28"/>
        </w:rPr>
        <w:t>7</w:t>
      </w:r>
      <w:r>
        <w:rPr>
          <w:rFonts w:hint="eastAsia" w:ascii="仿宋" w:hAnsi="仿宋" w:eastAsia="仿宋" w:cs="宋体"/>
          <w:sz w:val="24"/>
          <w:szCs w:val="28"/>
          <w:lang w:eastAsia="zh-CN"/>
        </w:rPr>
        <w:t>、</w:t>
      </w:r>
      <w:r>
        <w:rPr>
          <w:rFonts w:hint="eastAsia" w:ascii="仿宋" w:hAnsi="仿宋" w:eastAsia="仿宋" w:cs="宋体"/>
          <w:sz w:val="24"/>
          <w:szCs w:val="28"/>
        </w:rPr>
        <w:t>输出接口：AC、DC、PWM、RS232。</w:t>
      </w:r>
    </w:p>
    <w:p w14:paraId="0D0B9D6D">
      <w:pPr>
        <w:spacing w:line="360" w:lineRule="auto"/>
        <w:jc w:val="left"/>
        <w:rPr>
          <w:rFonts w:ascii="仿宋" w:hAnsi="仿宋" w:eastAsia="仿宋" w:cs="宋体"/>
          <w:sz w:val="24"/>
          <w:szCs w:val="28"/>
        </w:rPr>
      </w:pPr>
      <w:r>
        <w:rPr>
          <w:rFonts w:hint="eastAsia" w:ascii="仿宋" w:hAnsi="仿宋" w:eastAsia="仿宋" w:cs="宋体"/>
          <w:sz w:val="24"/>
          <w:szCs w:val="28"/>
        </w:rPr>
        <w:t>8</w:t>
      </w:r>
      <w:r>
        <w:rPr>
          <w:rFonts w:hint="eastAsia" w:ascii="仿宋" w:hAnsi="仿宋" w:eastAsia="仿宋" w:cs="宋体"/>
          <w:sz w:val="24"/>
          <w:szCs w:val="28"/>
          <w:lang w:eastAsia="zh-CN"/>
        </w:rPr>
        <w:t>、</w:t>
      </w:r>
      <w:r>
        <w:rPr>
          <w:rFonts w:hint="eastAsia" w:ascii="仿宋" w:hAnsi="仿宋" w:eastAsia="仿宋" w:cs="宋体"/>
          <w:sz w:val="24"/>
          <w:szCs w:val="28"/>
        </w:rPr>
        <w:t>电源：可连续工作10小时以上</w:t>
      </w:r>
    </w:p>
    <w:p w14:paraId="52EDA3B2">
      <w:pPr>
        <w:spacing w:line="360" w:lineRule="auto"/>
        <w:jc w:val="left"/>
        <w:rPr>
          <w:rFonts w:ascii="仿宋" w:hAnsi="仿宋" w:eastAsia="仿宋" w:cs="宋体"/>
          <w:sz w:val="24"/>
          <w:szCs w:val="28"/>
        </w:rPr>
      </w:pPr>
      <w:r>
        <w:rPr>
          <w:rFonts w:hint="eastAsia" w:ascii="仿宋" w:hAnsi="仿宋" w:eastAsia="仿宋" w:cs="宋体"/>
          <w:sz w:val="24"/>
          <w:szCs w:val="28"/>
        </w:rPr>
        <w:t>9</w:t>
      </w:r>
      <w:r>
        <w:rPr>
          <w:rFonts w:hint="eastAsia" w:ascii="仿宋" w:hAnsi="仿宋" w:eastAsia="仿宋" w:cs="宋体"/>
          <w:sz w:val="24"/>
          <w:szCs w:val="28"/>
          <w:lang w:eastAsia="zh-CN"/>
        </w:rPr>
        <w:t>、</w:t>
      </w:r>
      <w:r>
        <w:rPr>
          <w:rFonts w:hint="eastAsia" w:ascii="仿宋" w:hAnsi="仿宋" w:eastAsia="仿宋" w:cs="宋体"/>
          <w:sz w:val="24"/>
          <w:szCs w:val="28"/>
        </w:rPr>
        <w:t>使用条件：气温：-10 ℃～+50 ℃；相对湿度：25%～90%；气压：65 kPa～108 kPa。</w:t>
      </w:r>
    </w:p>
    <w:p w14:paraId="63AA4480">
      <w:pPr>
        <w:pStyle w:val="15"/>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四</w:t>
      </w:r>
      <w:r>
        <w:rPr>
          <w:rFonts w:hint="eastAsia" w:ascii="仿宋" w:hAnsi="仿宋" w:eastAsia="仿宋" w:cs="宋体"/>
          <w:b/>
          <w:bCs/>
          <w:sz w:val="24"/>
          <w:szCs w:val="28"/>
        </w:rPr>
        <w:t>、商务条款部分要求：</w:t>
      </w:r>
    </w:p>
    <w:p w14:paraId="2D1375D9">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14:paraId="0D6DC460">
      <w:pPr>
        <w:pStyle w:val="15"/>
        <w:spacing w:after="0" w:line="360" w:lineRule="auto"/>
        <w:ind w:left="0" w:leftChars="0" w:firstLine="480"/>
        <w:jc w:val="left"/>
        <w:rPr>
          <w:rFonts w:ascii="仿宋" w:hAnsi="仿宋" w:eastAsia="仿宋" w:cs="宋体"/>
          <w:sz w:val="24"/>
          <w:szCs w:val="28"/>
          <w:highlight w:val="none"/>
        </w:rPr>
      </w:pPr>
      <w:r>
        <w:rPr>
          <w:rFonts w:hint="eastAsia" w:ascii="仿宋" w:hAnsi="仿宋" w:eastAsia="仿宋" w:cs="宋体"/>
          <w:sz w:val="24"/>
          <w:szCs w:val="28"/>
        </w:rPr>
        <w:t xml:space="preserve"> 1、交货：合同签订之日</w:t>
      </w:r>
      <w:r>
        <w:rPr>
          <w:rFonts w:hint="eastAsia" w:ascii="仿宋" w:hAnsi="仿宋" w:eastAsia="仿宋" w:cs="宋体"/>
          <w:sz w:val="24"/>
          <w:szCs w:val="28"/>
          <w:highlight w:val="none"/>
        </w:rPr>
        <w:t>起</w:t>
      </w:r>
      <w:r>
        <w:rPr>
          <w:rFonts w:hint="eastAsia" w:ascii="仿宋" w:hAnsi="仿宋" w:eastAsia="仿宋" w:cs="宋体"/>
          <w:color w:val="auto"/>
          <w:sz w:val="24"/>
          <w:szCs w:val="28"/>
          <w:highlight w:val="none"/>
        </w:rPr>
        <w:t>20个</w:t>
      </w:r>
      <w:r>
        <w:rPr>
          <w:rFonts w:hint="eastAsia" w:ascii="仿宋" w:hAnsi="仿宋" w:eastAsia="仿宋" w:cs="宋体"/>
          <w:sz w:val="24"/>
          <w:szCs w:val="28"/>
          <w:highlight w:val="none"/>
        </w:rPr>
        <w:t>工作日内</w:t>
      </w:r>
      <w:r>
        <w:rPr>
          <w:rFonts w:hint="eastAsia" w:ascii="仿宋" w:hAnsi="仿宋" w:eastAsia="仿宋" w:cs="宋体"/>
          <w:sz w:val="24"/>
          <w:szCs w:val="28"/>
        </w:rPr>
        <w:t>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另外，</w:t>
      </w:r>
      <w:r>
        <w:rPr>
          <w:rFonts w:hint="eastAsia" w:ascii="仿宋" w:hAnsi="仿宋" w:eastAsia="仿宋" w:cs="宋体"/>
          <w:sz w:val="24"/>
          <w:szCs w:val="28"/>
          <w:highlight w:val="none"/>
        </w:rPr>
        <w:t>还需提供</w:t>
      </w:r>
      <w:r>
        <w:rPr>
          <w:rFonts w:hint="eastAsia" w:ascii="仿宋" w:hAnsi="仿宋" w:eastAsia="仿宋" w:cs="宋体"/>
          <w:b/>
          <w:bCs/>
          <w:sz w:val="24"/>
          <w:szCs w:val="28"/>
          <w:highlight w:val="none"/>
        </w:rPr>
        <w:t>国家</w:t>
      </w:r>
      <w:r>
        <w:rPr>
          <w:rFonts w:ascii="仿宋" w:hAnsi="仿宋" w:eastAsia="仿宋" w:cs="宋体"/>
          <w:b/>
          <w:bCs/>
          <w:sz w:val="24"/>
          <w:szCs w:val="28"/>
          <w:highlight w:val="none"/>
        </w:rPr>
        <w:t>计量检定机构出具的合格证书</w:t>
      </w:r>
      <w:r>
        <w:rPr>
          <w:rFonts w:hint="eastAsia" w:ascii="仿宋" w:hAnsi="仿宋" w:eastAsia="仿宋" w:cs="宋体"/>
          <w:sz w:val="24"/>
          <w:szCs w:val="28"/>
          <w:highlight w:val="none"/>
        </w:rPr>
        <w:t>。</w:t>
      </w:r>
    </w:p>
    <w:p w14:paraId="103A5519">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若无要求可忽略此条</w:t>
      </w:r>
      <w:r>
        <w:rPr>
          <w:rFonts w:hint="eastAsia" w:ascii="仿宋" w:hAnsi="仿宋" w:eastAsia="仿宋"/>
          <w:sz w:val="24"/>
          <w:szCs w:val="28"/>
        </w:rPr>
        <w:t>）；</w:t>
      </w:r>
      <w:r>
        <w:rPr>
          <w:rFonts w:hint="eastAsia" w:ascii="仿宋" w:hAnsi="仿宋" w:eastAsia="仿宋" w:cs="宋体"/>
          <w:sz w:val="24"/>
          <w:szCs w:val="28"/>
        </w:rPr>
        <w:t>进口设备须提供设备的报关单、关税单、商检证明材料（加盖供应商公章）。</w:t>
      </w:r>
    </w:p>
    <w:p w14:paraId="03B3F23D">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52CE3E31">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w:t>
      </w:r>
    </w:p>
    <w:p w14:paraId="626F5989">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14:paraId="47FB3278">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w:t>
      </w:r>
      <w:r>
        <w:rPr>
          <w:rFonts w:hint="eastAsia" w:ascii="仿宋" w:hAnsi="仿宋" w:eastAsia="仿宋" w:cs="宋体"/>
          <w:sz w:val="24"/>
          <w:szCs w:val="28"/>
          <w:lang w:val="en-US" w:eastAsia="zh-CN"/>
        </w:rPr>
        <w:t>两种</w:t>
      </w:r>
      <w:r>
        <w:rPr>
          <w:rFonts w:hint="eastAsia" w:ascii="仿宋" w:hAnsi="仿宋" w:eastAsia="仿宋" w:cs="宋体"/>
          <w:sz w:val="24"/>
          <w:szCs w:val="28"/>
        </w:rPr>
        <w:t>设备免费质保期不少</w:t>
      </w:r>
      <w:r>
        <w:rPr>
          <w:rFonts w:hint="eastAsia" w:ascii="仿宋" w:hAnsi="仿宋" w:eastAsia="仿宋" w:cs="宋体"/>
          <w:color w:val="auto"/>
          <w:sz w:val="24"/>
          <w:szCs w:val="28"/>
        </w:rPr>
        <w:t>于</w:t>
      </w:r>
      <w:r>
        <w:rPr>
          <w:rFonts w:hint="eastAsia" w:ascii="仿宋" w:hAnsi="仿宋" w:eastAsia="仿宋" w:cs="宋体"/>
          <w:color w:val="auto"/>
          <w:sz w:val="24"/>
          <w:szCs w:val="28"/>
          <w:highlight w:val="none"/>
        </w:rPr>
        <w:t>1年</w:t>
      </w:r>
      <w:r>
        <w:rPr>
          <w:rFonts w:hint="eastAsia" w:ascii="仿宋" w:hAnsi="仿宋" w:eastAsia="仿宋" w:cs="宋体"/>
          <w:sz w:val="24"/>
          <w:szCs w:val="28"/>
          <w:highlight w:val="none"/>
        </w:rPr>
        <w:t>（</w:t>
      </w:r>
      <w:r>
        <w:rPr>
          <w:rFonts w:hint="eastAsia" w:ascii="仿宋" w:hAnsi="仿宋" w:eastAsia="仿宋" w:cs="宋体"/>
          <w:sz w:val="24"/>
          <w:szCs w:val="28"/>
        </w:rPr>
        <w:t>自验收报告签字确认日起，开始进入质保期）。质保期内、外承诺货物均由原厂技术人员进行维护保养，确保售后服务安全可靠。</w:t>
      </w:r>
    </w:p>
    <w:p w14:paraId="518CF521">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3、质保期内如同一故障发生三次，或在2月内无法修复，或不能提供合格检定报告，供应商无条件换货，立即更换新机。终身提供维护和保养服务，免收人工费。</w:t>
      </w:r>
    </w:p>
    <w:p w14:paraId="74E677C2">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6B15867C">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5"/>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539C8F1B">
      <w:pPr>
        <w:pStyle w:val="15"/>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5"/>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62AE3562">
      <w:pPr>
        <w:widowControl/>
        <w:jc w:val="left"/>
        <w:rPr>
          <w:rFonts w:ascii="宋体" w:hAnsi="宋体" w:cs="宋体"/>
          <w:color w:val="000000"/>
          <w:kern w:val="0"/>
          <w:sz w:val="28"/>
          <w:szCs w:val="28"/>
        </w:rPr>
      </w:pPr>
    </w:p>
    <w:p w14:paraId="096D6DC2">
      <w:pPr>
        <w:widowControl/>
        <w:jc w:val="left"/>
        <w:rPr>
          <w:rFonts w:ascii="宋体" w:hAnsi="宋体" w:cs="宋体"/>
          <w:color w:val="000000"/>
          <w:kern w:val="0"/>
          <w:sz w:val="28"/>
          <w:szCs w:val="28"/>
        </w:rPr>
      </w:pPr>
    </w:p>
    <w:p w14:paraId="30E94F6E">
      <w:pPr>
        <w:widowControl/>
        <w:jc w:val="left"/>
        <w:rPr>
          <w:rFonts w:ascii="宋体" w:hAnsi="宋体" w:cs="宋体"/>
          <w:color w:val="000000"/>
          <w:kern w:val="0"/>
          <w:sz w:val="28"/>
          <w:szCs w:val="28"/>
        </w:rPr>
      </w:pPr>
    </w:p>
    <w:p w14:paraId="5F4439DB">
      <w:pPr>
        <w:widowControl/>
        <w:jc w:val="left"/>
        <w:rPr>
          <w:rFonts w:ascii="宋体" w:hAnsi="宋体" w:cs="宋体"/>
          <w:color w:val="000000"/>
          <w:kern w:val="0"/>
          <w:sz w:val="28"/>
          <w:szCs w:val="28"/>
        </w:rPr>
      </w:pPr>
    </w:p>
    <w:p w14:paraId="5F715BA3">
      <w:pPr>
        <w:widowControl/>
        <w:jc w:val="left"/>
        <w:rPr>
          <w:rFonts w:ascii="宋体" w:hAnsi="宋体" w:cs="宋体"/>
          <w:color w:val="000000"/>
          <w:kern w:val="0"/>
          <w:sz w:val="28"/>
          <w:szCs w:val="28"/>
        </w:rPr>
      </w:pPr>
    </w:p>
    <w:p w14:paraId="43B3D636">
      <w:pPr>
        <w:widowControl/>
        <w:jc w:val="left"/>
        <w:rPr>
          <w:rFonts w:ascii="宋体" w:hAnsi="宋体" w:cs="宋体"/>
          <w:color w:val="000000"/>
          <w:kern w:val="0"/>
          <w:sz w:val="28"/>
          <w:szCs w:val="28"/>
        </w:rPr>
      </w:pPr>
    </w:p>
    <w:p w14:paraId="4BA3C877">
      <w:pPr>
        <w:widowControl/>
        <w:jc w:val="left"/>
        <w:rPr>
          <w:rFonts w:ascii="宋体" w:hAnsi="宋体" w:cs="宋体"/>
          <w:color w:val="000000"/>
          <w:kern w:val="0"/>
          <w:sz w:val="28"/>
          <w:szCs w:val="28"/>
        </w:rPr>
      </w:pPr>
    </w:p>
    <w:p w14:paraId="283D67CF">
      <w:pPr>
        <w:widowControl/>
        <w:jc w:val="left"/>
        <w:rPr>
          <w:rFonts w:ascii="宋体" w:hAnsi="宋体" w:cs="宋体"/>
          <w:color w:val="000000"/>
          <w:kern w:val="0"/>
          <w:sz w:val="28"/>
          <w:szCs w:val="28"/>
        </w:rPr>
      </w:pPr>
    </w:p>
    <w:p w14:paraId="3AA2EC15">
      <w:pPr>
        <w:widowControl/>
        <w:jc w:val="left"/>
        <w:rPr>
          <w:rFonts w:ascii="宋体" w:hAnsi="宋体" w:cs="宋体"/>
          <w:color w:val="000000"/>
          <w:kern w:val="0"/>
          <w:sz w:val="28"/>
          <w:szCs w:val="28"/>
        </w:rPr>
      </w:pPr>
    </w:p>
    <w:p w14:paraId="77C07C8E">
      <w:pPr>
        <w:widowControl/>
        <w:jc w:val="left"/>
        <w:rPr>
          <w:rFonts w:ascii="宋体" w:hAnsi="宋体" w:cs="宋体"/>
          <w:color w:val="000000"/>
          <w:kern w:val="0"/>
          <w:sz w:val="28"/>
          <w:szCs w:val="28"/>
        </w:rPr>
      </w:pPr>
    </w:p>
    <w:p w14:paraId="4AE5AC87">
      <w:pPr>
        <w:widowControl/>
        <w:jc w:val="left"/>
        <w:rPr>
          <w:rFonts w:ascii="宋体" w:hAnsi="宋体" w:cs="宋体"/>
          <w:color w:val="000000"/>
          <w:kern w:val="0"/>
          <w:sz w:val="28"/>
          <w:szCs w:val="28"/>
        </w:rPr>
      </w:pPr>
    </w:p>
    <w:p w14:paraId="20237CB7">
      <w:pPr>
        <w:widowControl/>
        <w:jc w:val="left"/>
        <w:rPr>
          <w:rFonts w:ascii="宋体" w:hAnsi="宋体" w:cs="宋体"/>
          <w:color w:val="000000"/>
          <w:kern w:val="0"/>
          <w:sz w:val="28"/>
          <w:szCs w:val="28"/>
        </w:rPr>
      </w:pP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9"/>
        <w:ind w:left="1470" w:right="1470"/>
        <w:rPr>
          <w:rFonts w:ascii="宋体" w:hAnsi="宋体" w:cs="宋体"/>
          <w:b/>
          <w:color w:val="000000"/>
          <w:kern w:val="0"/>
          <w:sz w:val="43"/>
          <w:szCs w:val="43"/>
        </w:rPr>
      </w:pPr>
    </w:p>
    <w:p w14:paraId="6A5BC40D">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20"/>
        <w:ind w:firstLine="420"/>
      </w:pPr>
    </w:p>
    <w:p w14:paraId="26CA04AC">
      <w:pPr>
        <w:widowControl/>
        <w:jc w:val="center"/>
        <w:rPr>
          <w:rFonts w:ascii="宋体" w:hAnsi="宋体" w:cs="宋体"/>
          <w:color w:val="000000"/>
          <w:kern w:val="0"/>
          <w:sz w:val="84"/>
          <w:szCs w:val="84"/>
        </w:rPr>
      </w:pPr>
    </w:p>
    <w:p w14:paraId="4E33EEFA">
      <w:pPr>
        <w:widowControl/>
        <w:jc w:val="center"/>
        <w:rPr>
          <w:rFonts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ascii="黑体" w:hAnsi="宋体" w:eastAsia="黑体" w:cs="黑体"/>
          <w:color w:val="000000"/>
          <w:kern w:val="0"/>
          <w:sz w:val="28"/>
          <w:szCs w:val="28"/>
        </w:rPr>
      </w:pPr>
    </w:p>
    <w:p w14:paraId="681F5E98">
      <w:pPr>
        <w:widowControl/>
        <w:jc w:val="left"/>
        <w:rPr>
          <w:rFonts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ascii="黑体" w:hAnsi="宋体" w:eastAsia="黑体" w:cs="黑体"/>
          <w:color w:val="000000"/>
          <w:kern w:val="0"/>
          <w:sz w:val="28"/>
          <w:szCs w:val="28"/>
        </w:rPr>
      </w:pPr>
    </w:p>
    <w:p w14:paraId="65A5AF3F">
      <w:pPr>
        <w:widowControl/>
        <w:ind w:firstLine="3640" w:firstLineChars="1300"/>
        <w:jc w:val="left"/>
        <w:rPr>
          <w:rFonts w:ascii="黑体" w:hAnsi="宋体" w:eastAsia="黑体" w:cs="黑体"/>
          <w:color w:val="000000"/>
          <w:kern w:val="0"/>
          <w:sz w:val="28"/>
          <w:szCs w:val="28"/>
        </w:rPr>
      </w:pPr>
    </w:p>
    <w:p w14:paraId="001ADF0C">
      <w:pPr>
        <w:widowControl/>
        <w:ind w:firstLine="3640" w:firstLineChars="1300"/>
        <w:jc w:val="left"/>
        <w:rPr>
          <w:rFonts w:ascii="黑体" w:hAnsi="宋体" w:eastAsia="黑体" w:cs="黑体"/>
          <w:color w:val="000000"/>
          <w:kern w:val="0"/>
          <w:sz w:val="28"/>
          <w:szCs w:val="28"/>
        </w:rPr>
      </w:pPr>
    </w:p>
    <w:p w14:paraId="399C2F1C">
      <w:pPr>
        <w:widowControl/>
        <w:ind w:firstLine="3640" w:firstLineChars="1300"/>
        <w:jc w:val="left"/>
        <w:rPr>
          <w:rFonts w:ascii="黑体" w:hAnsi="宋体" w:eastAsia="黑体" w:cs="黑体"/>
          <w:color w:val="000000"/>
          <w:kern w:val="0"/>
          <w:sz w:val="28"/>
          <w:szCs w:val="28"/>
        </w:rPr>
      </w:pPr>
    </w:p>
    <w:p w14:paraId="38866C41">
      <w:pPr>
        <w:widowControl/>
        <w:ind w:firstLine="3640" w:firstLineChars="1300"/>
        <w:jc w:val="left"/>
        <w:rPr>
          <w:rFonts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20"/>
        <w:ind w:firstLine="560"/>
        <w:rPr>
          <w:rFonts w:ascii="黑体" w:hAnsi="宋体" w:eastAsia="黑体" w:cs="黑体"/>
          <w:color w:val="000000"/>
          <w:kern w:val="0"/>
          <w:sz w:val="28"/>
          <w:szCs w:val="28"/>
          <w:lang w:val="en-US"/>
        </w:rPr>
      </w:pPr>
    </w:p>
    <w:p w14:paraId="6AD0C4FF">
      <w:pPr>
        <w:pStyle w:val="20"/>
        <w:ind w:firstLine="560"/>
        <w:rPr>
          <w:rFonts w:ascii="黑体" w:hAnsi="宋体" w:eastAsia="黑体" w:cs="黑体"/>
          <w:color w:val="000000"/>
          <w:kern w:val="0"/>
          <w:sz w:val="28"/>
          <w:szCs w:val="28"/>
          <w:lang w:val="en-US"/>
        </w:rPr>
      </w:pPr>
    </w:p>
    <w:p w14:paraId="799F9212">
      <w:pPr>
        <w:pStyle w:val="20"/>
        <w:ind w:firstLine="560"/>
        <w:rPr>
          <w:rFonts w:ascii="黑体" w:hAnsi="宋体" w:eastAsia="黑体" w:cs="黑体"/>
          <w:color w:val="000000"/>
          <w:kern w:val="0"/>
          <w:sz w:val="28"/>
          <w:szCs w:val="28"/>
          <w:lang w:val="en-US"/>
        </w:rPr>
      </w:pPr>
    </w:p>
    <w:p w14:paraId="0C59F79C">
      <w:pPr>
        <w:pStyle w:val="20"/>
        <w:ind w:firstLine="560"/>
        <w:rPr>
          <w:rFonts w:ascii="黑体" w:hAnsi="宋体" w:eastAsia="黑体" w:cs="黑体"/>
          <w:color w:val="000000"/>
          <w:kern w:val="0"/>
          <w:sz w:val="28"/>
          <w:szCs w:val="28"/>
          <w:lang w:val="en-US"/>
        </w:rPr>
      </w:pPr>
    </w:p>
    <w:p w14:paraId="5F5448CD">
      <w:pPr>
        <w:pStyle w:val="20"/>
        <w:ind w:firstLine="560"/>
        <w:rPr>
          <w:rFonts w:ascii="黑体" w:hAnsi="宋体" w:eastAsia="黑体" w:cs="黑体"/>
          <w:color w:val="000000"/>
          <w:kern w:val="0"/>
          <w:sz w:val="28"/>
          <w:szCs w:val="28"/>
          <w:lang w:val="en-US"/>
        </w:rPr>
      </w:pPr>
    </w:p>
    <w:p w14:paraId="42B7CFDD">
      <w:pPr>
        <w:pStyle w:val="20"/>
        <w:ind w:firstLine="560"/>
        <w:rPr>
          <w:rFonts w:ascii="黑体" w:hAnsi="宋体" w:eastAsia="黑体" w:cs="黑体"/>
          <w:color w:val="000000"/>
          <w:kern w:val="0"/>
          <w:sz w:val="28"/>
          <w:szCs w:val="28"/>
          <w:lang w:val="en-US"/>
        </w:rPr>
      </w:pPr>
    </w:p>
    <w:p w14:paraId="5EE86438">
      <w:pPr>
        <w:pStyle w:val="20"/>
        <w:ind w:firstLine="560"/>
        <w:rPr>
          <w:rFonts w:ascii="黑体" w:hAnsi="宋体" w:eastAsia="黑体" w:cs="黑体"/>
          <w:color w:val="000000"/>
          <w:kern w:val="0"/>
          <w:sz w:val="28"/>
          <w:szCs w:val="28"/>
          <w:lang w:val="en-US"/>
        </w:rPr>
      </w:pPr>
    </w:p>
    <w:p w14:paraId="44291743">
      <w:pPr>
        <w:pStyle w:val="20"/>
        <w:ind w:firstLine="560"/>
        <w:rPr>
          <w:rFonts w:ascii="黑体" w:hAnsi="宋体" w:eastAsia="黑体" w:cs="黑体"/>
          <w:color w:val="000000"/>
          <w:kern w:val="0"/>
          <w:sz w:val="28"/>
          <w:szCs w:val="28"/>
          <w:lang w:val="en-US"/>
        </w:rPr>
      </w:pPr>
    </w:p>
    <w:p w14:paraId="61EB74E4">
      <w:pPr>
        <w:pStyle w:val="20"/>
        <w:ind w:firstLine="560"/>
        <w:rPr>
          <w:rFonts w:ascii="黑体" w:hAnsi="宋体" w:eastAsia="黑体" w:cs="黑体"/>
          <w:color w:val="000000"/>
          <w:kern w:val="0"/>
          <w:sz w:val="28"/>
          <w:szCs w:val="28"/>
          <w:lang w:val="en-US"/>
        </w:rPr>
      </w:pPr>
    </w:p>
    <w:p w14:paraId="2F008186">
      <w:pPr>
        <w:pStyle w:val="20"/>
        <w:ind w:firstLine="560"/>
        <w:rPr>
          <w:rFonts w:ascii="黑体" w:hAnsi="宋体" w:eastAsia="黑体" w:cs="黑体"/>
          <w:color w:val="000000"/>
          <w:kern w:val="0"/>
          <w:sz w:val="28"/>
          <w:szCs w:val="28"/>
          <w:lang w:val="en-US"/>
        </w:rPr>
      </w:pPr>
    </w:p>
    <w:p w14:paraId="6D6AB4FD">
      <w:pPr>
        <w:pStyle w:val="20"/>
        <w:ind w:firstLine="560"/>
        <w:rPr>
          <w:rFonts w:ascii="黑体" w:hAnsi="宋体" w:eastAsia="黑体" w:cs="黑体"/>
          <w:color w:val="000000"/>
          <w:kern w:val="0"/>
          <w:sz w:val="28"/>
          <w:szCs w:val="28"/>
          <w:lang w:val="en-US"/>
        </w:rPr>
      </w:pPr>
    </w:p>
    <w:p w14:paraId="523FAFBF">
      <w:pPr>
        <w:pStyle w:val="20"/>
        <w:ind w:firstLine="560"/>
        <w:rPr>
          <w:rFonts w:ascii="黑体" w:hAnsi="宋体" w:eastAsia="黑体" w:cs="黑体"/>
          <w:color w:val="000000"/>
          <w:kern w:val="0"/>
          <w:sz w:val="28"/>
          <w:szCs w:val="28"/>
          <w:lang w:val="en-US"/>
        </w:rPr>
      </w:pPr>
    </w:p>
    <w:p w14:paraId="376E2D94">
      <w:pPr>
        <w:pStyle w:val="20"/>
        <w:ind w:firstLine="560"/>
        <w:rPr>
          <w:rFonts w:ascii="黑体" w:hAnsi="宋体" w:eastAsia="黑体" w:cs="黑体"/>
          <w:color w:val="000000"/>
          <w:kern w:val="0"/>
          <w:sz w:val="28"/>
          <w:szCs w:val="28"/>
          <w:lang w:val="en-US"/>
        </w:rPr>
      </w:pPr>
    </w:p>
    <w:p w14:paraId="2EE2D2C2">
      <w:pPr>
        <w:pStyle w:val="20"/>
        <w:ind w:firstLine="560"/>
        <w:rPr>
          <w:rFonts w:ascii="黑体" w:hAnsi="宋体" w:eastAsia="黑体" w:cs="黑体"/>
          <w:color w:val="000000"/>
          <w:kern w:val="0"/>
          <w:sz w:val="28"/>
          <w:szCs w:val="28"/>
          <w:lang w:val="en-US"/>
        </w:rPr>
      </w:pPr>
    </w:p>
    <w:p w14:paraId="625ECD51">
      <w:pPr>
        <w:pStyle w:val="20"/>
        <w:ind w:firstLine="560"/>
        <w:rPr>
          <w:rFonts w:ascii="黑体" w:hAnsi="宋体" w:eastAsia="黑体" w:cs="黑体"/>
          <w:color w:val="000000"/>
          <w:kern w:val="0"/>
          <w:sz w:val="28"/>
          <w:szCs w:val="28"/>
          <w:lang w:val="en-US"/>
        </w:rPr>
      </w:pPr>
    </w:p>
    <w:p w14:paraId="4FE8FC3C">
      <w:pPr>
        <w:pStyle w:val="20"/>
        <w:ind w:firstLine="560"/>
        <w:rPr>
          <w:rFonts w:ascii="黑体" w:hAnsi="宋体" w:eastAsia="黑体" w:cs="黑体"/>
          <w:color w:val="000000"/>
          <w:kern w:val="0"/>
          <w:sz w:val="28"/>
          <w:szCs w:val="28"/>
          <w:lang w:val="en-US"/>
        </w:rPr>
      </w:pPr>
    </w:p>
    <w:p w14:paraId="4E56F51D">
      <w:pPr>
        <w:pStyle w:val="20"/>
        <w:ind w:firstLine="560"/>
        <w:rPr>
          <w:rFonts w:ascii="黑体" w:hAnsi="宋体" w:eastAsia="黑体" w:cs="黑体"/>
          <w:color w:val="000000"/>
          <w:kern w:val="0"/>
          <w:sz w:val="28"/>
          <w:szCs w:val="28"/>
          <w:lang w:val="en-US"/>
        </w:rPr>
      </w:pPr>
    </w:p>
    <w:p w14:paraId="3A71B7CB">
      <w:pPr>
        <w:spacing w:line="440" w:lineRule="exact"/>
        <w:rPr>
          <w:rFonts w:ascii="宋体" w:hAnsi="宋体"/>
          <w:b/>
          <w:bCs/>
          <w:kern w:val="0"/>
        </w:rPr>
      </w:pPr>
    </w:p>
    <w:p w14:paraId="67A1F99B">
      <w:pPr>
        <w:spacing w:line="440" w:lineRule="exact"/>
        <w:rPr>
          <w:rFonts w:ascii="宋体" w:hAnsi="宋体"/>
          <w:b/>
          <w:bCs/>
          <w:kern w:val="0"/>
        </w:rPr>
      </w:pPr>
    </w:p>
    <w:p w14:paraId="246804B1">
      <w:pPr>
        <w:spacing w:line="440" w:lineRule="exact"/>
        <w:rPr>
          <w:rFonts w:ascii="宋体" w:hAnsi="宋体"/>
          <w:b/>
          <w:bCs/>
          <w:kern w:val="0"/>
        </w:rPr>
      </w:pPr>
    </w:p>
    <w:p w14:paraId="38DC20C9">
      <w:pPr>
        <w:spacing w:line="440" w:lineRule="exact"/>
        <w:rPr>
          <w:rFonts w:ascii="宋体" w:hAnsi="宋体"/>
          <w:b/>
          <w:bCs/>
          <w:kern w:val="0"/>
        </w:rPr>
      </w:pPr>
    </w:p>
    <w:p w14:paraId="7ADBD941">
      <w:pPr>
        <w:spacing w:line="440" w:lineRule="exact"/>
        <w:rPr>
          <w:rFonts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ascii="宋体" w:hAnsi="宋体"/>
          <w:b/>
          <w:kern w:val="0"/>
          <w:sz w:val="36"/>
          <w:szCs w:val="36"/>
        </w:rPr>
      </w:pPr>
    </w:p>
    <w:p w14:paraId="625AA53C">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采购要求，正式授权下述签字人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我们的资格条件完全符合政府采购法和本次采购要求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按采购要求，我们的投标报价为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满足采购文件要求  </w:t>
      </w:r>
      <w:r>
        <w:rPr>
          <w:rFonts w:hint="eastAsia" w:ascii="宋体" w:hAnsi="宋体"/>
          <w:kern w:val="0"/>
        </w:rPr>
        <w:t>。</w:t>
      </w:r>
    </w:p>
    <w:p w14:paraId="039D1BDC">
      <w:pPr>
        <w:widowControl/>
        <w:shd w:val="clear" w:color="auto" w:fill="FFFFFF"/>
        <w:spacing w:line="360" w:lineRule="auto"/>
        <w:ind w:firstLine="420"/>
        <w:rPr>
          <w:rFonts w:ascii="宋体" w:hAnsi="宋体"/>
          <w:kern w:val="0"/>
        </w:rPr>
      </w:pPr>
      <w:r>
        <w:rPr>
          <w:rFonts w:hint="eastAsia" w:ascii="宋体" w:hAnsi="宋体"/>
          <w:kern w:val="0"/>
        </w:rPr>
        <w:t>4、我们已详细阅读全部采购文件及其有效补充文件，我们放弃对采购文件任何误解的权利，提交投标文件后，</w:t>
      </w:r>
      <w:r>
        <w:rPr>
          <w:rFonts w:hint="eastAsia" w:ascii="宋体" w:hAnsi="宋体"/>
          <w:b/>
          <w:bCs/>
          <w:kern w:val="0"/>
        </w:rPr>
        <w:t>不对采购文件本身提出质疑</w:t>
      </w:r>
      <w:r>
        <w:rPr>
          <w:rFonts w:hint="eastAsia" w:ascii="宋体" w:hAnsi="宋体"/>
          <w:kern w:val="0"/>
        </w:rPr>
        <w:t>。</w:t>
      </w:r>
    </w:p>
    <w:p w14:paraId="0C57329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6、投标截止时间结束后参加投标的投标人不足三家的，或在评标期间出现符合专业条件的供应商或者对采购文件作出实质响应的投标人不足三家情形的，我们酌情决定是否参加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ascii="宋体" w:hAnsi="宋体"/>
          <w:kern w:val="0"/>
        </w:rPr>
      </w:pPr>
      <w:r>
        <w:rPr>
          <w:rFonts w:hint="eastAsia" w:ascii="宋体" w:hAnsi="宋体"/>
          <w:kern w:val="0"/>
        </w:rPr>
        <w:t>7、一旦我方中标，我方将根据采购文件的规定严格履行合同，并保证于承诺的时间完成货物的启动/集成、调试等服务，交付采购人验收、使用。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ascii="宋体" w:hAnsi="宋体" w:cs="宋体"/>
          <w:b/>
          <w:color w:val="000000"/>
          <w:kern w:val="0"/>
        </w:rPr>
      </w:pPr>
      <w:r>
        <w:rPr>
          <w:rFonts w:ascii="宋体" w:hAnsi="宋体"/>
          <w:b/>
          <w:bCs/>
          <w:kern w:val="0"/>
        </w:rPr>
        <w:br w:type="page"/>
      </w:r>
    </w:p>
    <w:p w14:paraId="120AE553">
      <w:pPr>
        <w:widowControl/>
        <w:jc w:val="left"/>
        <w:rPr>
          <w:rFonts w:ascii="宋体" w:hAnsi="宋体" w:cs="宋体"/>
          <w:b/>
          <w:color w:val="000000"/>
          <w:kern w:val="0"/>
          <w:szCs w:val="21"/>
        </w:rPr>
      </w:pPr>
    </w:p>
    <w:p w14:paraId="1D18E5D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ascii="宋体" w:hAnsi="宋体" w:cs="宋体"/>
          <w:b/>
          <w:color w:val="000000"/>
          <w:kern w:val="0"/>
          <w:szCs w:val="21"/>
        </w:rPr>
      </w:pPr>
    </w:p>
    <w:p w14:paraId="50DF3CAA">
      <w:pPr>
        <w:widowControl/>
        <w:jc w:val="left"/>
        <w:rPr>
          <w:rFonts w:ascii="宋体" w:hAnsi="宋体" w:cs="宋体"/>
          <w:b/>
          <w:color w:val="000000"/>
          <w:kern w:val="0"/>
          <w:szCs w:val="21"/>
        </w:rPr>
      </w:pPr>
    </w:p>
    <w:p w14:paraId="41157DA5">
      <w:pPr>
        <w:widowControl/>
        <w:jc w:val="left"/>
        <w:rPr>
          <w:rFonts w:ascii="宋体" w:hAnsi="宋体" w:cs="宋体"/>
          <w:b/>
          <w:color w:val="000000"/>
          <w:kern w:val="0"/>
          <w:szCs w:val="21"/>
        </w:rPr>
      </w:pPr>
    </w:p>
    <w:p w14:paraId="4398B9A1">
      <w:pPr>
        <w:widowControl/>
        <w:jc w:val="left"/>
        <w:rPr>
          <w:rFonts w:ascii="宋体" w:hAnsi="宋体" w:cs="宋体"/>
          <w:b/>
          <w:bCs/>
          <w:color w:val="000000"/>
          <w:kern w:val="0"/>
          <w:sz w:val="28"/>
          <w:szCs w:val="28"/>
        </w:rPr>
      </w:pPr>
    </w:p>
    <w:p w14:paraId="0B8330EB">
      <w:pPr>
        <w:widowControl/>
        <w:jc w:val="left"/>
        <w:rPr>
          <w:rFonts w:ascii="宋体" w:hAnsi="宋体" w:cs="宋体"/>
          <w:b/>
          <w:bCs/>
          <w:color w:val="000000"/>
          <w:kern w:val="0"/>
          <w:sz w:val="28"/>
          <w:szCs w:val="28"/>
        </w:rPr>
      </w:pPr>
    </w:p>
    <w:p w14:paraId="2FAC10B0">
      <w:pPr>
        <w:widowControl/>
        <w:jc w:val="left"/>
        <w:rPr>
          <w:rFonts w:ascii="宋体" w:hAnsi="宋体" w:cs="宋体"/>
          <w:b/>
          <w:bCs/>
          <w:color w:val="000000"/>
          <w:kern w:val="0"/>
          <w:sz w:val="28"/>
          <w:szCs w:val="28"/>
        </w:rPr>
      </w:pPr>
    </w:p>
    <w:p w14:paraId="4B201F31">
      <w:pPr>
        <w:widowControl/>
        <w:jc w:val="left"/>
        <w:rPr>
          <w:rFonts w:ascii="宋体" w:hAnsi="宋体" w:cs="宋体"/>
          <w:b/>
          <w:bCs/>
          <w:color w:val="000000"/>
          <w:kern w:val="0"/>
          <w:sz w:val="28"/>
          <w:szCs w:val="28"/>
        </w:rPr>
      </w:pPr>
    </w:p>
    <w:p w14:paraId="136D74F2">
      <w:pPr>
        <w:widowControl/>
        <w:jc w:val="left"/>
        <w:rPr>
          <w:rFonts w:ascii="宋体" w:hAnsi="宋体" w:cs="宋体"/>
          <w:b/>
          <w:bCs/>
          <w:color w:val="000000"/>
          <w:kern w:val="0"/>
          <w:sz w:val="28"/>
          <w:szCs w:val="28"/>
        </w:rPr>
      </w:pPr>
    </w:p>
    <w:p w14:paraId="37A717E8">
      <w:pPr>
        <w:widowControl/>
        <w:jc w:val="left"/>
        <w:rPr>
          <w:rFonts w:ascii="宋体" w:hAnsi="宋体" w:cs="宋体"/>
          <w:b/>
          <w:bCs/>
          <w:color w:val="000000"/>
          <w:kern w:val="0"/>
          <w:sz w:val="28"/>
          <w:szCs w:val="28"/>
        </w:rPr>
      </w:pPr>
    </w:p>
    <w:p w14:paraId="741D55C1">
      <w:pPr>
        <w:widowControl/>
        <w:jc w:val="left"/>
        <w:rPr>
          <w:rFonts w:ascii="宋体" w:hAnsi="宋体" w:cs="宋体"/>
          <w:b/>
          <w:bCs/>
          <w:color w:val="000000"/>
          <w:kern w:val="0"/>
          <w:sz w:val="28"/>
          <w:szCs w:val="28"/>
        </w:rPr>
      </w:pPr>
    </w:p>
    <w:p w14:paraId="61E18BFD">
      <w:pPr>
        <w:widowControl/>
        <w:jc w:val="left"/>
        <w:rPr>
          <w:rFonts w:ascii="宋体" w:hAnsi="宋体" w:cs="宋体"/>
          <w:b/>
          <w:bCs/>
          <w:color w:val="000000"/>
          <w:kern w:val="0"/>
          <w:sz w:val="28"/>
          <w:szCs w:val="28"/>
        </w:rPr>
      </w:pPr>
    </w:p>
    <w:p w14:paraId="3DF82912">
      <w:pPr>
        <w:widowControl/>
        <w:jc w:val="left"/>
        <w:rPr>
          <w:rFonts w:ascii="宋体" w:hAnsi="宋体" w:cs="宋体"/>
          <w:b/>
          <w:bCs/>
          <w:color w:val="000000"/>
          <w:kern w:val="0"/>
          <w:sz w:val="28"/>
          <w:szCs w:val="28"/>
        </w:rPr>
      </w:pPr>
    </w:p>
    <w:p w14:paraId="4646842F">
      <w:pPr>
        <w:widowControl/>
        <w:jc w:val="left"/>
        <w:rPr>
          <w:rFonts w:ascii="宋体" w:hAnsi="宋体" w:cs="宋体"/>
          <w:b/>
          <w:bCs/>
          <w:color w:val="000000"/>
          <w:kern w:val="0"/>
          <w:sz w:val="28"/>
          <w:szCs w:val="28"/>
        </w:rPr>
      </w:pPr>
    </w:p>
    <w:p w14:paraId="04A01194">
      <w:pPr>
        <w:widowControl/>
        <w:jc w:val="left"/>
        <w:rPr>
          <w:rFonts w:ascii="宋体" w:hAnsi="宋体" w:cs="宋体"/>
          <w:b/>
          <w:bCs/>
          <w:color w:val="000000"/>
          <w:kern w:val="0"/>
          <w:sz w:val="28"/>
          <w:szCs w:val="28"/>
        </w:rPr>
      </w:pPr>
    </w:p>
    <w:p w14:paraId="692A21C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ascii="宋体" w:hAnsi="宋体" w:cs="宋体"/>
          <w:color w:val="000000"/>
          <w:kern w:val="0"/>
          <w:szCs w:val="21"/>
        </w:rPr>
      </w:pPr>
    </w:p>
    <w:p w14:paraId="5DFBC029">
      <w:pPr>
        <w:widowControl/>
        <w:spacing w:line="360" w:lineRule="auto"/>
        <w:ind w:firstLine="420" w:firstLineChars="200"/>
        <w:jc w:val="left"/>
        <w:rPr>
          <w:rFonts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ascii="宋体" w:hAnsi="宋体" w:cs="宋体"/>
          <w:b/>
          <w:color w:val="000000"/>
          <w:kern w:val="0"/>
          <w:szCs w:val="21"/>
        </w:rPr>
      </w:pPr>
    </w:p>
    <w:p w14:paraId="3D7C2A24">
      <w:pPr>
        <w:widowControl/>
        <w:jc w:val="left"/>
        <w:rPr>
          <w:rFonts w:ascii="宋体" w:hAnsi="宋体" w:cs="宋体"/>
          <w:b/>
          <w:color w:val="000000"/>
          <w:kern w:val="0"/>
          <w:szCs w:val="21"/>
        </w:rPr>
      </w:pPr>
    </w:p>
    <w:p w14:paraId="1F64A678">
      <w:pPr>
        <w:widowControl/>
        <w:jc w:val="left"/>
        <w:rPr>
          <w:rFonts w:ascii="宋体" w:hAnsi="宋体" w:cs="宋体"/>
          <w:b/>
          <w:color w:val="000000"/>
          <w:kern w:val="0"/>
          <w:szCs w:val="21"/>
        </w:rPr>
      </w:pPr>
    </w:p>
    <w:p w14:paraId="1D7FB2D2">
      <w:pPr>
        <w:widowControl/>
        <w:jc w:val="left"/>
        <w:rPr>
          <w:rFonts w:ascii="宋体" w:hAnsi="宋体" w:cs="宋体"/>
          <w:b/>
          <w:color w:val="000000"/>
          <w:kern w:val="0"/>
          <w:szCs w:val="21"/>
        </w:rPr>
      </w:pPr>
    </w:p>
    <w:p w14:paraId="6D87BE55">
      <w:pPr>
        <w:widowControl/>
        <w:jc w:val="left"/>
        <w:rPr>
          <w:rFonts w:ascii="宋体" w:hAnsi="宋体" w:cs="宋体"/>
          <w:b/>
          <w:color w:val="000000"/>
          <w:kern w:val="0"/>
          <w:szCs w:val="21"/>
        </w:rPr>
      </w:pPr>
    </w:p>
    <w:p w14:paraId="6E6167FA">
      <w:pPr>
        <w:widowControl/>
        <w:jc w:val="left"/>
        <w:rPr>
          <w:rFonts w:ascii="宋体" w:hAnsi="宋体" w:cs="宋体"/>
          <w:b/>
          <w:color w:val="000000"/>
          <w:kern w:val="0"/>
          <w:szCs w:val="21"/>
        </w:rPr>
      </w:pPr>
    </w:p>
    <w:p w14:paraId="7A273D05">
      <w:pPr>
        <w:widowControl/>
        <w:jc w:val="left"/>
        <w:rPr>
          <w:rFonts w:ascii="宋体" w:hAnsi="宋体" w:cs="宋体"/>
          <w:b/>
          <w:color w:val="000000"/>
          <w:kern w:val="0"/>
          <w:szCs w:val="21"/>
        </w:rPr>
      </w:pPr>
    </w:p>
    <w:p w14:paraId="2AFE1468">
      <w:pPr>
        <w:widowControl/>
        <w:jc w:val="left"/>
        <w:rPr>
          <w:rFonts w:ascii="宋体" w:hAnsi="宋体" w:cs="宋体"/>
          <w:b/>
          <w:color w:val="000000"/>
          <w:kern w:val="0"/>
          <w:szCs w:val="21"/>
        </w:rPr>
      </w:pPr>
    </w:p>
    <w:p w14:paraId="58812806">
      <w:pPr>
        <w:widowControl/>
        <w:jc w:val="left"/>
        <w:rPr>
          <w:rFonts w:ascii="宋体" w:hAnsi="宋体" w:cs="宋体"/>
          <w:b/>
          <w:color w:val="000000"/>
          <w:kern w:val="0"/>
          <w:szCs w:val="21"/>
        </w:rPr>
      </w:pPr>
    </w:p>
    <w:p w14:paraId="219A0B0E">
      <w:pPr>
        <w:widowControl/>
        <w:jc w:val="left"/>
        <w:rPr>
          <w:rFonts w:ascii="宋体" w:hAnsi="宋体" w:cs="宋体"/>
          <w:b/>
          <w:color w:val="000000"/>
          <w:kern w:val="0"/>
          <w:szCs w:val="21"/>
        </w:rPr>
      </w:pPr>
    </w:p>
    <w:p w14:paraId="5A5501DC">
      <w:pPr>
        <w:widowControl/>
        <w:jc w:val="left"/>
        <w:rPr>
          <w:rFonts w:ascii="宋体" w:hAnsi="宋体" w:cs="宋体"/>
          <w:b/>
          <w:color w:val="000000"/>
          <w:kern w:val="0"/>
          <w:szCs w:val="21"/>
        </w:rPr>
      </w:pPr>
    </w:p>
    <w:p w14:paraId="0E5D226D">
      <w:pPr>
        <w:widowControl/>
        <w:jc w:val="left"/>
        <w:rPr>
          <w:rFonts w:ascii="宋体" w:hAnsi="宋体" w:cs="宋体"/>
          <w:b/>
          <w:color w:val="000000"/>
          <w:kern w:val="0"/>
          <w:szCs w:val="21"/>
        </w:rPr>
      </w:pPr>
    </w:p>
    <w:p w14:paraId="0DF92928">
      <w:pPr>
        <w:widowControl/>
        <w:jc w:val="left"/>
        <w:rPr>
          <w:rFonts w:ascii="宋体" w:hAnsi="宋体" w:cs="宋体"/>
          <w:b/>
          <w:color w:val="000000"/>
          <w:kern w:val="0"/>
          <w:szCs w:val="21"/>
        </w:rPr>
      </w:pPr>
    </w:p>
    <w:p w14:paraId="4C21FC20">
      <w:pPr>
        <w:widowControl/>
        <w:jc w:val="left"/>
        <w:rPr>
          <w:rFonts w:ascii="宋体" w:hAnsi="宋体" w:cs="宋体"/>
          <w:b/>
          <w:color w:val="000000"/>
          <w:kern w:val="0"/>
          <w:szCs w:val="21"/>
        </w:rPr>
      </w:pPr>
    </w:p>
    <w:p w14:paraId="1E9F03AC">
      <w:pPr>
        <w:widowControl/>
        <w:jc w:val="left"/>
        <w:rPr>
          <w:rFonts w:ascii="宋体" w:hAnsi="宋体" w:cs="宋体"/>
          <w:b/>
          <w:color w:val="000000"/>
          <w:kern w:val="0"/>
          <w:szCs w:val="21"/>
        </w:rPr>
      </w:pPr>
    </w:p>
    <w:p w14:paraId="0E0D4E3D">
      <w:pPr>
        <w:widowControl/>
        <w:jc w:val="left"/>
        <w:rPr>
          <w:rFonts w:ascii="宋体" w:hAnsi="宋体" w:cs="宋体"/>
          <w:b/>
          <w:color w:val="000000"/>
          <w:kern w:val="0"/>
          <w:szCs w:val="21"/>
        </w:rPr>
      </w:pPr>
    </w:p>
    <w:p w14:paraId="250C99CF">
      <w:pPr>
        <w:widowControl/>
        <w:jc w:val="left"/>
        <w:rPr>
          <w:rFonts w:ascii="宋体" w:hAnsi="宋体" w:cs="宋体"/>
          <w:b/>
          <w:color w:val="000000"/>
          <w:kern w:val="0"/>
          <w:szCs w:val="21"/>
        </w:rPr>
      </w:pPr>
    </w:p>
    <w:p w14:paraId="18F4500B">
      <w:pPr>
        <w:widowControl/>
        <w:jc w:val="left"/>
        <w:rPr>
          <w:rFonts w:ascii="宋体" w:hAnsi="宋体" w:cs="宋体"/>
          <w:b/>
          <w:color w:val="000000"/>
          <w:kern w:val="0"/>
          <w:szCs w:val="21"/>
        </w:rPr>
      </w:pPr>
    </w:p>
    <w:p w14:paraId="23BF0DB3">
      <w:pPr>
        <w:widowControl/>
        <w:jc w:val="left"/>
        <w:rPr>
          <w:rFonts w:ascii="宋体" w:hAnsi="宋体" w:cs="宋体"/>
          <w:b/>
          <w:color w:val="000000"/>
          <w:kern w:val="0"/>
          <w:szCs w:val="21"/>
        </w:rPr>
      </w:pPr>
    </w:p>
    <w:p w14:paraId="6A6DF5E6">
      <w:pPr>
        <w:widowControl/>
        <w:jc w:val="left"/>
        <w:rPr>
          <w:rFonts w:ascii="宋体" w:hAnsi="宋体" w:cs="宋体"/>
          <w:b/>
          <w:color w:val="000000"/>
          <w:kern w:val="0"/>
          <w:szCs w:val="21"/>
        </w:rPr>
      </w:pPr>
    </w:p>
    <w:p w14:paraId="12592962">
      <w:pPr>
        <w:widowControl/>
        <w:jc w:val="left"/>
        <w:rPr>
          <w:rFonts w:ascii="宋体" w:hAnsi="宋体" w:cs="宋体"/>
          <w:b/>
          <w:bCs/>
          <w:color w:val="000000"/>
          <w:kern w:val="0"/>
          <w:sz w:val="28"/>
          <w:szCs w:val="28"/>
        </w:rPr>
      </w:pPr>
    </w:p>
    <w:p w14:paraId="2223568D">
      <w:pPr>
        <w:widowControl/>
        <w:jc w:val="left"/>
        <w:rPr>
          <w:rFonts w:ascii="宋体" w:hAnsi="宋体" w:cs="宋体"/>
          <w:b/>
          <w:bCs/>
          <w:color w:val="000000"/>
          <w:kern w:val="0"/>
          <w:sz w:val="28"/>
          <w:szCs w:val="28"/>
        </w:rPr>
      </w:pPr>
    </w:p>
    <w:p w14:paraId="13B3F78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ascii="宋体" w:hAnsi="宋体" w:cs="宋体"/>
          <w:color w:val="000000"/>
          <w:kern w:val="0"/>
          <w:szCs w:val="21"/>
        </w:rPr>
      </w:pPr>
    </w:p>
    <w:p w14:paraId="24F1BD5F">
      <w:pPr>
        <w:widowControl/>
        <w:spacing w:line="360" w:lineRule="auto"/>
        <w:ind w:firstLine="420" w:firstLineChars="200"/>
        <w:jc w:val="center"/>
        <w:rPr>
          <w:rFonts w:ascii="宋体" w:hAnsi="宋体" w:cs="宋体"/>
          <w:color w:val="000000"/>
          <w:kern w:val="0"/>
          <w:szCs w:val="21"/>
        </w:rPr>
      </w:pPr>
    </w:p>
    <w:p w14:paraId="65C4FAC0">
      <w:pPr>
        <w:widowControl/>
        <w:spacing w:line="360" w:lineRule="auto"/>
        <w:ind w:firstLine="420" w:firstLineChars="200"/>
        <w:jc w:val="center"/>
        <w:rPr>
          <w:rFonts w:ascii="宋体" w:hAnsi="宋体" w:cs="宋体"/>
          <w:color w:val="000000"/>
          <w:kern w:val="0"/>
          <w:szCs w:val="21"/>
        </w:rPr>
      </w:pPr>
    </w:p>
    <w:p w14:paraId="3765922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ascii="宋体" w:hAnsi="宋体" w:cs="宋体"/>
          <w:b/>
          <w:color w:val="000000"/>
          <w:kern w:val="0"/>
          <w:szCs w:val="21"/>
        </w:rPr>
      </w:pPr>
    </w:p>
    <w:p w14:paraId="040445DE">
      <w:pPr>
        <w:widowControl/>
        <w:jc w:val="left"/>
        <w:rPr>
          <w:rFonts w:ascii="宋体" w:hAnsi="宋体" w:cs="宋体"/>
          <w:b/>
          <w:color w:val="000000"/>
          <w:kern w:val="0"/>
          <w:szCs w:val="21"/>
        </w:rPr>
      </w:pPr>
    </w:p>
    <w:p w14:paraId="144967B8">
      <w:pPr>
        <w:widowControl/>
        <w:jc w:val="left"/>
        <w:rPr>
          <w:rFonts w:ascii="宋体" w:hAnsi="宋体" w:cs="宋体"/>
          <w:b/>
          <w:color w:val="000000"/>
          <w:kern w:val="0"/>
          <w:szCs w:val="21"/>
        </w:rPr>
      </w:pPr>
    </w:p>
    <w:p w14:paraId="289F0AFF">
      <w:pPr>
        <w:widowControl/>
        <w:jc w:val="left"/>
        <w:rPr>
          <w:rFonts w:ascii="宋体" w:hAnsi="宋体" w:cs="宋体"/>
          <w:b/>
          <w:color w:val="000000"/>
          <w:kern w:val="0"/>
          <w:szCs w:val="21"/>
        </w:rPr>
      </w:pPr>
    </w:p>
    <w:p w14:paraId="7EE1DA53">
      <w:pPr>
        <w:widowControl/>
        <w:jc w:val="left"/>
        <w:rPr>
          <w:rFonts w:ascii="宋体" w:hAnsi="宋体" w:cs="宋体"/>
          <w:b/>
          <w:color w:val="000000"/>
          <w:kern w:val="0"/>
          <w:szCs w:val="21"/>
        </w:rPr>
      </w:pPr>
    </w:p>
    <w:p w14:paraId="7D6ADB1A">
      <w:pPr>
        <w:widowControl/>
        <w:jc w:val="left"/>
        <w:rPr>
          <w:rFonts w:ascii="宋体" w:hAnsi="宋体" w:cs="宋体"/>
          <w:b/>
          <w:color w:val="000000"/>
          <w:kern w:val="0"/>
          <w:szCs w:val="21"/>
        </w:rPr>
      </w:pPr>
    </w:p>
    <w:p w14:paraId="51651B3D">
      <w:pPr>
        <w:widowControl/>
        <w:jc w:val="left"/>
        <w:rPr>
          <w:rFonts w:ascii="宋体" w:hAnsi="宋体" w:cs="宋体"/>
          <w:b/>
          <w:color w:val="000000"/>
          <w:kern w:val="0"/>
          <w:szCs w:val="21"/>
        </w:rPr>
      </w:pPr>
    </w:p>
    <w:p w14:paraId="209473F9">
      <w:pPr>
        <w:widowControl/>
        <w:jc w:val="left"/>
        <w:rPr>
          <w:rFonts w:ascii="宋体" w:hAnsi="宋体" w:cs="宋体"/>
          <w:b/>
          <w:color w:val="000000"/>
          <w:kern w:val="0"/>
          <w:szCs w:val="21"/>
        </w:rPr>
      </w:pPr>
    </w:p>
    <w:p w14:paraId="69C46335">
      <w:pPr>
        <w:widowControl/>
        <w:jc w:val="left"/>
        <w:rPr>
          <w:rFonts w:ascii="宋体" w:hAnsi="宋体" w:cs="宋体"/>
          <w:b/>
          <w:color w:val="000000"/>
          <w:kern w:val="0"/>
          <w:szCs w:val="21"/>
        </w:rPr>
      </w:pPr>
    </w:p>
    <w:p w14:paraId="7C05586F">
      <w:pPr>
        <w:widowControl/>
        <w:jc w:val="left"/>
        <w:rPr>
          <w:rFonts w:ascii="宋体" w:hAnsi="宋体" w:cs="宋体"/>
          <w:b/>
          <w:color w:val="000000"/>
          <w:kern w:val="0"/>
          <w:szCs w:val="21"/>
        </w:rPr>
      </w:pPr>
    </w:p>
    <w:p w14:paraId="7434678D">
      <w:pPr>
        <w:widowControl/>
        <w:jc w:val="left"/>
        <w:rPr>
          <w:rFonts w:ascii="宋体" w:hAnsi="宋体" w:cs="宋体"/>
          <w:b/>
          <w:color w:val="000000"/>
          <w:kern w:val="0"/>
          <w:szCs w:val="21"/>
        </w:rPr>
      </w:pPr>
    </w:p>
    <w:p w14:paraId="21EA3DFE">
      <w:pPr>
        <w:widowControl/>
        <w:jc w:val="left"/>
        <w:rPr>
          <w:rFonts w:ascii="宋体" w:hAnsi="宋体" w:cs="宋体"/>
          <w:b/>
          <w:color w:val="000000"/>
          <w:kern w:val="0"/>
          <w:szCs w:val="21"/>
        </w:rPr>
      </w:pPr>
    </w:p>
    <w:p w14:paraId="573A05EB">
      <w:pPr>
        <w:widowControl/>
        <w:jc w:val="left"/>
        <w:rPr>
          <w:rFonts w:ascii="宋体" w:hAnsi="宋体" w:cs="宋体"/>
          <w:b/>
          <w:color w:val="000000"/>
          <w:kern w:val="0"/>
          <w:szCs w:val="21"/>
        </w:rPr>
      </w:pPr>
    </w:p>
    <w:p w14:paraId="392977D2">
      <w:pPr>
        <w:widowControl/>
        <w:jc w:val="left"/>
        <w:rPr>
          <w:rFonts w:ascii="宋体" w:hAnsi="宋体" w:cs="宋体"/>
          <w:b/>
          <w:color w:val="000000"/>
          <w:kern w:val="0"/>
          <w:szCs w:val="21"/>
        </w:rPr>
      </w:pPr>
    </w:p>
    <w:p w14:paraId="024A4A15">
      <w:pPr>
        <w:widowControl/>
        <w:jc w:val="left"/>
        <w:rPr>
          <w:rFonts w:ascii="宋体" w:hAnsi="宋体" w:cs="宋体"/>
          <w:b/>
          <w:color w:val="000000"/>
          <w:kern w:val="0"/>
          <w:szCs w:val="21"/>
        </w:rPr>
      </w:pPr>
    </w:p>
    <w:p w14:paraId="1703DA10">
      <w:pPr>
        <w:widowControl/>
        <w:jc w:val="left"/>
        <w:rPr>
          <w:rFonts w:ascii="宋体" w:hAnsi="宋体" w:cs="宋体"/>
          <w:b/>
          <w:color w:val="000000"/>
          <w:kern w:val="0"/>
          <w:szCs w:val="21"/>
        </w:rPr>
      </w:pPr>
    </w:p>
    <w:p w14:paraId="4BBA7FF0">
      <w:pPr>
        <w:widowControl/>
        <w:jc w:val="left"/>
        <w:rPr>
          <w:rFonts w:ascii="宋体" w:hAnsi="宋体" w:cs="宋体"/>
          <w:b/>
          <w:color w:val="000000"/>
          <w:kern w:val="0"/>
          <w:szCs w:val="21"/>
        </w:rPr>
      </w:pPr>
    </w:p>
    <w:p w14:paraId="25007839">
      <w:pPr>
        <w:widowControl/>
        <w:jc w:val="left"/>
        <w:rPr>
          <w:rFonts w:ascii="宋体" w:hAnsi="宋体" w:cs="宋体"/>
          <w:b/>
          <w:color w:val="000000"/>
          <w:kern w:val="0"/>
          <w:szCs w:val="21"/>
        </w:rPr>
      </w:pPr>
    </w:p>
    <w:p w14:paraId="60873D6E">
      <w:pPr>
        <w:widowControl/>
        <w:jc w:val="left"/>
        <w:rPr>
          <w:rFonts w:ascii="宋体" w:hAnsi="宋体" w:cs="宋体"/>
          <w:b/>
          <w:color w:val="000000"/>
          <w:kern w:val="0"/>
          <w:szCs w:val="21"/>
        </w:rPr>
      </w:pPr>
    </w:p>
    <w:p w14:paraId="2F332A85">
      <w:pPr>
        <w:widowControl/>
        <w:jc w:val="left"/>
        <w:rPr>
          <w:rFonts w:ascii="宋体" w:hAnsi="宋体" w:cs="宋体"/>
          <w:b/>
          <w:color w:val="000000"/>
          <w:kern w:val="0"/>
          <w:szCs w:val="21"/>
        </w:rPr>
      </w:pPr>
    </w:p>
    <w:p w14:paraId="20DA8950">
      <w:pPr>
        <w:widowControl/>
        <w:jc w:val="left"/>
        <w:rPr>
          <w:rFonts w:ascii="宋体" w:hAnsi="宋体" w:cs="宋体"/>
          <w:b/>
          <w:color w:val="000000"/>
          <w:kern w:val="0"/>
          <w:szCs w:val="21"/>
        </w:rPr>
      </w:pPr>
    </w:p>
    <w:p w14:paraId="50F4CB60">
      <w:pPr>
        <w:widowControl/>
        <w:jc w:val="left"/>
        <w:rPr>
          <w:rFonts w:ascii="宋体" w:hAnsi="宋体" w:cs="宋体"/>
          <w:b/>
          <w:color w:val="000000"/>
          <w:kern w:val="0"/>
          <w:szCs w:val="21"/>
        </w:rPr>
      </w:pPr>
    </w:p>
    <w:p w14:paraId="47B380DA">
      <w:pPr>
        <w:widowControl/>
        <w:jc w:val="left"/>
        <w:rPr>
          <w:rFonts w:ascii="宋体" w:hAnsi="宋体" w:cs="宋体"/>
          <w:b/>
          <w:color w:val="000000"/>
          <w:kern w:val="0"/>
          <w:szCs w:val="21"/>
        </w:rPr>
      </w:pPr>
    </w:p>
    <w:p w14:paraId="315FD838">
      <w:pPr>
        <w:widowControl/>
        <w:jc w:val="left"/>
        <w:rPr>
          <w:rFonts w:ascii="宋体" w:hAnsi="宋体" w:cs="宋体"/>
          <w:b/>
          <w:color w:val="000000"/>
          <w:kern w:val="0"/>
          <w:szCs w:val="21"/>
        </w:rPr>
      </w:pPr>
    </w:p>
    <w:p w14:paraId="3709509B">
      <w:pPr>
        <w:widowControl/>
        <w:jc w:val="left"/>
        <w:rPr>
          <w:rFonts w:ascii="宋体" w:hAnsi="宋体" w:cs="宋体"/>
          <w:b/>
          <w:color w:val="000000"/>
          <w:kern w:val="0"/>
          <w:szCs w:val="21"/>
        </w:rPr>
      </w:pPr>
    </w:p>
    <w:p w14:paraId="519E0CCC">
      <w:pPr>
        <w:widowControl/>
        <w:jc w:val="left"/>
        <w:rPr>
          <w:rFonts w:ascii="宋体" w:hAnsi="宋体" w:cs="宋体"/>
          <w:b/>
          <w:color w:val="000000"/>
          <w:kern w:val="0"/>
          <w:szCs w:val="21"/>
        </w:rPr>
      </w:pPr>
    </w:p>
    <w:p w14:paraId="79B9335F">
      <w:pPr>
        <w:widowControl/>
        <w:jc w:val="left"/>
        <w:rPr>
          <w:rFonts w:ascii="宋体" w:hAnsi="宋体" w:cs="宋体"/>
          <w:b/>
          <w:color w:val="000000"/>
          <w:kern w:val="0"/>
          <w:szCs w:val="21"/>
        </w:rPr>
      </w:pPr>
    </w:p>
    <w:p w14:paraId="00026ED6">
      <w:pPr>
        <w:widowControl/>
        <w:jc w:val="left"/>
        <w:rPr>
          <w:rFonts w:ascii="宋体" w:hAnsi="宋体" w:cs="宋体"/>
          <w:b/>
          <w:bCs/>
          <w:color w:val="000000"/>
          <w:kern w:val="0"/>
          <w:sz w:val="28"/>
          <w:szCs w:val="28"/>
        </w:rPr>
      </w:pPr>
    </w:p>
    <w:p w14:paraId="096A17F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6E1C3FC8">
      <w:pPr>
        <w:pStyle w:val="20"/>
        <w:ind w:firstLine="420"/>
        <w:rPr>
          <w:rFonts w:ascii="宋体" w:hAnsi="宋体" w:cs="宋体"/>
          <w:color w:val="000000"/>
          <w:kern w:val="0"/>
          <w:szCs w:val="21"/>
          <w:lang w:val="en-US"/>
        </w:rPr>
      </w:pPr>
    </w:p>
    <w:p w14:paraId="18EBC8CA">
      <w:pPr>
        <w:pStyle w:val="20"/>
        <w:ind w:firstLine="420"/>
        <w:rPr>
          <w:rFonts w:ascii="宋体" w:hAnsi="宋体" w:cs="宋体"/>
          <w:color w:val="000000"/>
          <w:kern w:val="0"/>
          <w:szCs w:val="21"/>
          <w:lang w:val="en-US"/>
        </w:rPr>
      </w:pPr>
    </w:p>
    <w:p w14:paraId="11F6BB32">
      <w:pPr>
        <w:pStyle w:val="20"/>
        <w:ind w:firstLine="420"/>
        <w:rPr>
          <w:rFonts w:ascii="宋体" w:hAnsi="宋体" w:cs="宋体"/>
          <w:color w:val="000000"/>
          <w:kern w:val="0"/>
          <w:szCs w:val="21"/>
          <w:lang w:val="en-US"/>
        </w:rPr>
      </w:pPr>
    </w:p>
    <w:p w14:paraId="537E49C9">
      <w:pPr>
        <w:pStyle w:val="20"/>
        <w:ind w:firstLine="420"/>
        <w:rPr>
          <w:rFonts w:ascii="宋体" w:hAnsi="宋体" w:cs="宋体"/>
          <w:color w:val="000000"/>
          <w:kern w:val="0"/>
          <w:szCs w:val="21"/>
          <w:lang w:val="en-US"/>
        </w:rPr>
      </w:pPr>
    </w:p>
    <w:p w14:paraId="72563AC8">
      <w:pPr>
        <w:pStyle w:val="20"/>
        <w:ind w:firstLine="420"/>
        <w:rPr>
          <w:rFonts w:ascii="宋体" w:hAnsi="宋体" w:cs="宋体"/>
          <w:color w:val="000000"/>
          <w:kern w:val="0"/>
          <w:szCs w:val="21"/>
          <w:lang w:val="en-US"/>
        </w:rPr>
      </w:pPr>
    </w:p>
    <w:p w14:paraId="4AF7A133">
      <w:pPr>
        <w:pStyle w:val="20"/>
        <w:ind w:firstLine="420"/>
        <w:rPr>
          <w:rFonts w:ascii="宋体" w:hAnsi="宋体" w:cs="宋体"/>
          <w:color w:val="000000"/>
          <w:kern w:val="0"/>
          <w:szCs w:val="21"/>
          <w:lang w:val="en-US"/>
        </w:rPr>
      </w:pPr>
    </w:p>
    <w:p w14:paraId="57544FF7">
      <w:pPr>
        <w:widowControl/>
        <w:jc w:val="left"/>
        <w:rPr>
          <w:rFonts w:ascii="宋体" w:hAnsi="宋体" w:cs="宋体"/>
          <w:b/>
          <w:color w:val="000000"/>
          <w:kern w:val="0"/>
          <w:szCs w:val="21"/>
        </w:rPr>
      </w:pPr>
    </w:p>
    <w:p w14:paraId="64C56E9F">
      <w:pPr>
        <w:widowControl/>
        <w:jc w:val="left"/>
        <w:rPr>
          <w:rFonts w:ascii="宋体" w:hAnsi="宋体" w:cs="宋体"/>
          <w:b/>
          <w:color w:val="000000"/>
          <w:kern w:val="0"/>
          <w:szCs w:val="21"/>
        </w:rPr>
      </w:pPr>
    </w:p>
    <w:p w14:paraId="10C14BC9">
      <w:pPr>
        <w:widowControl/>
        <w:jc w:val="left"/>
        <w:rPr>
          <w:rFonts w:ascii="宋体" w:hAnsi="宋体" w:cs="宋体"/>
          <w:b/>
          <w:color w:val="000000"/>
          <w:kern w:val="0"/>
          <w:szCs w:val="21"/>
        </w:rPr>
      </w:pPr>
    </w:p>
    <w:p w14:paraId="44870BBE">
      <w:pPr>
        <w:widowControl/>
        <w:jc w:val="left"/>
        <w:rPr>
          <w:rFonts w:ascii="宋体" w:hAnsi="宋体" w:cs="宋体"/>
          <w:b/>
          <w:color w:val="000000"/>
          <w:kern w:val="0"/>
          <w:szCs w:val="21"/>
        </w:rPr>
      </w:pPr>
    </w:p>
    <w:p w14:paraId="5650F362">
      <w:pPr>
        <w:widowControl/>
        <w:jc w:val="left"/>
        <w:rPr>
          <w:rFonts w:ascii="宋体" w:hAnsi="宋体" w:cs="宋体"/>
          <w:b/>
          <w:color w:val="000000"/>
          <w:kern w:val="0"/>
          <w:szCs w:val="21"/>
        </w:rPr>
      </w:pPr>
    </w:p>
    <w:p w14:paraId="33C78206">
      <w:pPr>
        <w:widowControl/>
        <w:jc w:val="left"/>
        <w:rPr>
          <w:rFonts w:ascii="宋体" w:hAnsi="宋体" w:cs="宋体"/>
          <w:b/>
          <w:color w:val="000000"/>
          <w:kern w:val="0"/>
          <w:szCs w:val="21"/>
        </w:rPr>
      </w:pPr>
    </w:p>
    <w:p w14:paraId="26C9BBFF">
      <w:pPr>
        <w:widowControl/>
        <w:jc w:val="left"/>
        <w:rPr>
          <w:rFonts w:ascii="宋体" w:hAnsi="宋体" w:cs="宋体"/>
          <w:b/>
          <w:bCs/>
          <w:color w:val="000000"/>
          <w:kern w:val="0"/>
          <w:sz w:val="28"/>
          <w:szCs w:val="28"/>
        </w:rPr>
      </w:pPr>
    </w:p>
    <w:p w14:paraId="786C5093">
      <w:pPr>
        <w:widowControl/>
        <w:jc w:val="left"/>
        <w:rPr>
          <w:rFonts w:ascii="宋体" w:hAnsi="宋体" w:cs="宋体"/>
          <w:b/>
          <w:bCs/>
          <w:color w:val="000000"/>
          <w:kern w:val="0"/>
          <w:sz w:val="28"/>
          <w:szCs w:val="28"/>
        </w:rPr>
      </w:pPr>
    </w:p>
    <w:p w14:paraId="0D10918B">
      <w:pPr>
        <w:widowControl/>
        <w:jc w:val="left"/>
        <w:rPr>
          <w:rFonts w:ascii="宋体" w:hAnsi="宋体" w:cs="宋体"/>
          <w:b/>
          <w:bCs/>
          <w:color w:val="000000"/>
          <w:kern w:val="0"/>
          <w:sz w:val="28"/>
          <w:szCs w:val="28"/>
        </w:rPr>
      </w:pPr>
    </w:p>
    <w:p w14:paraId="0F51238F">
      <w:pPr>
        <w:widowControl/>
        <w:jc w:val="left"/>
        <w:rPr>
          <w:rFonts w:ascii="宋体" w:hAnsi="宋体" w:cs="宋体"/>
          <w:b/>
          <w:bCs/>
          <w:color w:val="000000"/>
          <w:kern w:val="0"/>
          <w:sz w:val="28"/>
          <w:szCs w:val="28"/>
        </w:rPr>
      </w:pPr>
    </w:p>
    <w:p w14:paraId="5F5121CA">
      <w:pPr>
        <w:widowControl/>
        <w:jc w:val="left"/>
        <w:rPr>
          <w:rFonts w:ascii="宋体" w:hAnsi="宋体" w:cs="宋体"/>
          <w:b/>
          <w:bCs/>
          <w:color w:val="000000"/>
          <w:kern w:val="0"/>
          <w:sz w:val="28"/>
          <w:szCs w:val="28"/>
        </w:rPr>
      </w:pPr>
    </w:p>
    <w:p w14:paraId="3AFCA4FC">
      <w:pPr>
        <w:widowControl/>
        <w:jc w:val="left"/>
        <w:rPr>
          <w:rFonts w:ascii="宋体" w:hAnsi="宋体" w:cs="宋体"/>
          <w:b/>
          <w:bCs/>
          <w:color w:val="000000"/>
          <w:kern w:val="0"/>
          <w:sz w:val="28"/>
          <w:szCs w:val="28"/>
        </w:rPr>
      </w:pPr>
    </w:p>
    <w:p w14:paraId="29234450">
      <w:pPr>
        <w:widowControl/>
        <w:jc w:val="left"/>
        <w:rPr>
          <w:rFonts w:ascii="宋体" w:hAnsi="宋体" w:cs="宋体"/>
          <w:b/>
          <w:bCs/>
          <w:color w:val="000000"/>
          <w:kern w:val="0"/>
          <w:sz w:val="28"/>
          <w:szCs w:val="28"/>
        </w:rPr>
      </w:pPr>
    </w:p>
    <w:p w14:paraId="30505362">
      <w:pPr>
        <w:widowControl/>
        <w:jc w:val="left"/>
        <w:rPr>
          <w:rFonts w:ascii="宋体" w:hAnsi="宋体" w:cs="宋体"/>
          <w:b/>
          <w:bCs/>
          <w:color w:val="000000"/>
          <w:kern w:val="0"/>
          <w:sz w:val="28"/>
          <w:szCs w:val="28"/>
        </w:rPr>
      </w:pPr>
    </w:p>
    <w:p w14:paraId="7759206A">
      <w:pPr>
        <w:widowControl/>
        <w:jc w:val="left"/>
        <w:rPr>
          <w:rFonts w:ascii="宋体" w:hAnsi="宋体" w:cs="宋体"/>
          <w:b/>
          <w:bCs/>
          <w:color w:val="000000"/>
          <w:kern w:val="0"/>
          <w:sz w:val="28"/>
          <w:szCs w:val="28"/>
        </w:rPr>
      </w:pPr>
    </w:p>
    <w:p w14:paraId="6A3A4D2E">
      <w:pPr>
        <w:widowControl/>
        <w:jc w:val="left"/>
        <w:rPr>
          <w:rFonts w:ascii="宋体" w:hAnsi="宋体" w:cs="宋体"/>
          <w:b/>
          <w:bCs/>
          <w:color w:val="000000"/>
          <w:kern w:val="0"/>
          <w:sz w:val="28"/>
          <w:szCs w:val="28"/>
        </w:rPr>
      </w:pPr>
    </w:p>
    <w:p w14:paraId="4BBC8C35">
      <w:pPr>
        <w:widowControl/>
        <w:jc w:val="left"/>
        <w:rPr>
          <w:rFonts w:ascii="宋体" w:hAnsi="宋体" w:cs="宋体"/>
          <w:b/>
          <w:bCs/>
          <w:color w:val="000000"/>
          <w:kern w:val="0"/>
          <w:sz w:val="28"/>
          <w:szCs w:val="28"/>
        </w:rPr>
      </w:pPr>
    </w:p>
    <w:p w14:paraId="6632A1D4">
      <w:pPr>
        <w:widowControl/>
        <w:jc w:val="left"/>
        <w:rPr>
          <w:rFonts w:ascii="宋体" w:hAnsi="宋体" w:cs="宋体"/>
          <w:b/>
          <w:bCs/>
          <w:color w:val="000000"/>
          <w:kern w:val="0"/>
          <w:sz w:val="28"/>
          <w:szCs w:val="28"/>
        </w:rPr>
      </w:pPr>
    </w:p>
    <w:p w14:paraId="6DF7DC0C">
      <w:pPr>
        <w:widowControl/>
        <w:jc w:val="left"/>
        <w:rPr>
          <w:rFonts w:ascii="宋体" w:hAnsi="宋体" w:cs="宋体"/>
          <w:b/>
          <w:bCs/>
          <w:color w:val="000000"/>
          <w:kern w:val="0"/>
          <w:sz w:val="28"/>
          <w:szCs w:val="28"/>
        </w:rPr>
      </w:pPr>
    </w:p>
    <w:p w14:paraId="414DC9E9">
      <w:pPr>
        <w:widowControl/>
        <w:jc w:val="left"/>
        <w:rPr>
          <w:rFonts w:ascii="宋体" w:hAnsi="宋体" w:cs="宋体"/>
          <w:b/>
          <w:bCs/>
          <w:color w:val="000000"/>
          <w:kern w:val="0"/>
          <w:sz w:val="28"/>
          <w:szCs w:val="28"/>
        </w:rPr>
      </w:pPr>
    </w:p>
    <w:p w14:paraId="7D4CD1AA">
      <w:pPr>
        <w:widowControl/>
        <w:jc w:val="left"/>
        <w:rPr>
          <w:rFonts w:ascii="宋体" w:hAnsi="宋体" w:cs="宋体"/>
          <w:b/>
          <w:bCs/>
          <w:color w:val="000000"/>
          <w:kern w:val="0"/>
          <w:sz w:val="28"/>
          <w:szCs w:val="28"/>
        </w:rPr>
      </w:pPr>
    </w:p>
    <w:p w14:paraId="21CE944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6"/>
        <w:tblW w:w="4997" w:type="pct"/>
        <w:tblInd w:w="0" w:type="dxa"/>
        <w:tblLayout w:type="autofit"/>
        <w:tblCellMar>
          <w:top w:w="0" w:type="dxa"/>
          <w:left w:w="0" w:type="dxa"/>
          <w:bottom w:w="0" w:type="dxa"/>
          <w:right w:w="0" w:type="dxa"/>
        </w:tblCellMar>
      </w:tblPr>
      <w:tblGrid>
        <w:gridCol w:w="3573"/>
        <w:gridCol w:w="3322"/>
        <w:gridCol w:w="2995"/>
      </w:tblGrid>
      <w:tr w14:paraId="66576286">
        <w:tblPrEx>
          <w:tblCellMar>
            <w:top w:w="0" w:type="dxa"/>
            <w:left w:w="0" w:type="dxa"/>
            <w:bottom w:w="0" w:type="dxa"/>
            <w:right w:w="0" w:type="dxa"/>
          </w:tblCellMar>
        </w:tblPrEx>
        <w:trPr>
          <w:trHeight w:val="1239" w:hRule="atLeast"/>
        </w:trPr>
        <w:tc>
          <w:tcPr>
            <w:tcW w:w="1806"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79"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1514"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80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21"/>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满足采购文件中</w:t>
            </w:r>
          </w:p>
          <w:p w14:paraId="3112D7B8">
            <w:pPr>
              <w:pStyle w:val="21"/>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15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80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5"/>
              <w:spacing w:line="440" w:lineRule="exact"/>
              <w:ind w:firstLine="0"/>
              <w:jc w:val="center"/>
              <w:rPr>
                <w:rFonts w:ascii="宋体" w:hAnsi="宋体" w:cs="宋体"/>
                <w:szCs w:val="21"/>
              </w:rPr>
            </w:pPr>
            <w:r>
              <w:rPr>
                <w:rFonts w:hint="eastAsia" w:ascii="宋体" w:hAnsi="宋体" w:cs="宋体"/>
                <w:szCs w:val="21"/>
              </w:rPr>
              <w:t>投标人是否属于</w:t>
            </w:r>
          </w:p>
          <w:p w14:paraId="0ACCA30E">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1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r w14:paraId="2CE653D3">
        <w:tblPrEx>
          <w:tblCellMar>
            <w:top w:w="0" w:type="dxa"/>
            <w:left w:w="0" w:type="dxa"/>
            <w:bottom w:w="0" w:type="dxa"/>
            <w:right w:w="0" w:type="dxa"/>
          </w:tblCellMar>
        </w:tblPrEx>
        <w:trPr>
          <w:trHeight w:val="2170" w:hRule="atLeast"/>
        </w:trPr>
        <w:tc>
          <w:tcPr>
            <w:tcW w:w="1806"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7FF5B9B">
            <w:pPr>
              <w:widowControl/>
              <w:jc w:val="center"/>
              <w:textAlignment w:val="center"/>
              <w:rPr>
                <w:rFonts w:ascii="宋体" w:hAnsi="宋体" w:cs="宋体"/>
                <w:szCs w:val="21"/>
              </w:rPr>
            </w:pPr>
            <w:r>
              <w:rPr>
                <w:rFonts w:hint="eastAsia" w:ascii="宋体" w:hAnsi="宋体" w:cs="宋体"/>
                <w:szCs w:val="21"/>
              </w:rPr>
              <w:t>备注</w:t>
            </w:r>
          </w:p>
        </w:tc>
        <w:tc>
          <w:tcPr>
            <w:tcW w:w="319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6E54B">
            <w:pPr>
              <w:jc w:val="center"/>
              <w:rPr>
                <w:rFonts w:ascii="宋体" w:hAnsi="宋体" w:cs="宋体"/>
                <w:szCs w:val="21"/>
              </w:rPr>
            </w:pPr>
            <w:r>
              <w:rPr>
                <w:rFonts w:hint="eastAsia" w:ascii="宋体" w:hAnsi="宋体" w:cs="宋体"/>
                <w:szCs w:val="21"/>
              </w:rPr>
              <w:t>设备名称：   品牌：     型号：</w:t>
            </w:r>
          </w:p>
        </w:tc>
      </w:tr>
    </w:tbl>
    <w:p w14:paraId="5FA8D90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ascii="宋体" w:hAnsi="宋体" w:cs="宋体"/>
          <w:kern w:val="0"/>
          <w:szCs w:val="21"/>
        </w:rPr>
      </w:pPr>
    </w:p>
    <w:p w14:paraId="5988F922">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ascii="宋体" w:hAnsi="宋体" w:cs="宋体"/>
          <w:b/>
          <w:bCs/>
          <w:kern w:val="0"/>
          <w:szCs w:val="21"/>
          <w:lang w:val="zh-CN"/>
        </w:rPr>
      </w:pPr>
    </w:p>
    <w:p w14:paraId="72403E53">
      <w:pPr>
        <w:widowControl/>
        <w:jc w:val="left"/>
        <w:rPr>
          <w:rFonts w:ascii="宋体" w:hAnsi="宋体" w:cs="宋体"/>
          <w:b/>
          <w:color w:val="000000"/>
          <w:kern w:val="0"/>
          <w:szCs w:val="21"/>
        </w:rPr>
      </w:pPr>
    </w:p>
    <w:p w14:paraId="12CF9853">
      <w:pPr>
        <w:widowControl/>
        <w:jc w:val="left"/>
        <w:rPr>
          <w:rFonts w:ascii="宋体" w:hAnsi="宋体" w:cs="宋体"/>
          <w:b/>
          <w:color w:val="000000"/>
          <w:kern w:val="0"/>
          <w:szCs w:val="21"/>
        </w:rPr>
      </w:pPr>
    </w:p>
    <w:p w14:paraId="20E96A81">
      <w:pPr>
        <w:widowControl/>
        <w:jc w:val="left"/>
        <w:rPr>
          <w:rFonts w:ascii="宋体" w:hAnsi="宋体" w:cs="宋体"/>
          <w:b/>
          <w:color w:val="000000"/>
          <w:kern w:val="0"/>
          <w:szCs w:val="21"/>
        </w:rPr>
      </w:pPr>
    </w:p>
    <w:p w14:paraId="2E7D0D9D">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ascii="宋体" w:hAnsi="宋体" w:cs="宋体"/>
          <w:b/>
          <w:bCs/>
          <w:color w:val="000000"/>
          <w:kern w:val="0"/>
          <w:sz w:val="28"/>
          <w:szCs w:val="28"/>
        </w:rPr>
      </w:pPr>
    </w:p>
    <w:p w14:paraId="7195BD6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ascii="宋体" w:hAnsi="宋体" w:cs="宋体"/>
          <w:color w:val="000000"/>
          <w:kern w:val="0"/>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28A7F0">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ascii="宋体" w:hAnsi="宋体" w:cs="宋体"/>
                <w:color w:val="000000"/>
                <w:kern w:val="0"/>
                <w:szCs w:val="21"/>
              </w:rPr>
            </w:pPr>
          </w:p>
        </w:tc>
        <w:tc>
          <w:tcPr>
            <w:tcW w:w="1995" w:type="dxa"/>
          </w:tcPr>
          <w:p w14:paraId="2B84F0D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ascii="宋体" w:hAnsi="宋体" w:cs="宋体"/>
                <w:color w:val="000000"/>
                <w:kern w:val="0"/>
                <w:szCs w:val="21"/>
              </w:rPr>
            </w:pPr>
          </w:p>
        </w:tc>
        <w:tc>
          <w:tcPr>
            <w:tcW w:w="1420" w:type="dxa"/>
          </w:tcPr>
          <w:p w14:paraId="636C3712">
            <w:pPr>
              <w:widowControl/>
              <w:jc w:val="left"/>
              <w:rPr>
                <w:rFonts w:ascii="宋体" w:hAnsi="宋体" w:cs="宋体"/>
                <w:color w:val="000000"/>
                <w:kern w:val="0"/>
                <w:szCs w:val="21"/>
              </w:rPr>
            </w:pPr>
          </w:p>
        </w:tc>
        <w:tc>
          <w:tcPr>
            <w:tcW w:w="3597" w:type="dxa"/>
          </w:tcPr>
          <w:p w14:paraId="4AADB022">
            <w:pPr>
              <w:widowControl/>
              <w:jc w:val="left"/>
              <w:rPr>
                <w:rFonts w:ascii="宋体" w:hAnsi="宋体" w:cs="宋体"/>
                <w:color w:val="000000"/>
                <w:kern w:val="0"/>
                <w:szCs w:val="21"/>
              </w:rPr>
            </w:pPr>
          </w:p>
        </w:tc>
        <w:tc>
          <w:tcPr>
            <w:tcW w:w="1995" w:type="dxa"/>
          </w:tcPr>
          <w:p w14:paraId="431FC537">
            <w:pPr>
              <w:widowControl/>
              <w:jc w:val="left"/>
              <w:rPr>
                <w:rFonts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ascii="宋体" w:hAnsi="宋体" w:cs="宋体"/>
                <w:color w:val="000000"/>
                <w:kern w:val="0"/>
                <w:szCs w:val="21"/>
              </w:rPr>
            </w:pPr>
          </w:p>
        </w:tc>
        <w:tc>
          <w:tcPr>
            <w:tcW w:w="1420" w:type="dxa"/>
          </w:tcPr>
          <w:p w14:paraId="60E9F00B">
            <w:pPr>
              <w:widowControl/>
              <w:jc w:val="left"/>
              <w:rPr>
                <w:rFonts w:ascii="宋体" w:hAnsi="宋体" w:cs="宋体"/>
                <w:color w:val="000000"/>
                <w:kern w:val="0"/>
                <w:szCs w:val="21"/>
              </w:rPr>
            </w:pPr>
          </w:p>
        </w:tc>
        <w:tc>
          <w:tcPr>
            <w:tcW w:w="3597" w:type="dxa"/>
          </w:tcPr>
          <w:p w14:paraId="0CDE22BE">
            <w:pPr>
              <w:widowControl/>
              <w:jc w:val="left"/>
              <w:rPr>
                <w:rFonts w:ascii="宋体" w:hAnsi="宋体" w:cs="宋体"/>
                <w:color w:val="000000"/>
                <w:kern w:val="0"/>
                <w:szCs w:val="21"/>
              </w:rPr>
            </w:pPr>
          </w:p>
        </w:tc>
        <w:tc>
          <w:tcPr>
            <w:tcW w:w="1995" w:type="dxa"/>
          </w:tcPr>
          <w:p w14:paraId="2FB2DB1F">
            <w:pPr>
              <w:widowControl/>
              <w:jc w:val="left"/>
              <w:rPr>
                <w:rFonts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ascii="宋体" w:hAnsi="宋体" w:cs="宋体"/>
                <w:color w:val="000000"/>
                <w:kern w:val="0"/>
                <w:szCs w:val="21"/>
              </w:rPr>
            </w:pPr>
          </w:p>
        </w:tc>
        <w:tc>
          <w:tcPr>
            <w:tcW w:w="1420" w:type="dxa"/>
          </w:tcPr>
          <w:p w14:paraId="24FF413E">
            <w:pPr>
              <w:widowControl/>
              <w:jc w:val="left"/>
              <w:rPr>
                <w:rFonts w:ascii="宋体" w:hAnsi="宋体" w:cs="宋体"/>
                <w:color w:val="000000"/>
                <w:kern w:val="0"/>
                <w:szCs w:val="21"/>
              </w:rPr>
            </w:pPr>
          </w:p>
        </w:tc>
        <w:tc>
          <w:tcPr>
            <w:tcW w:w="3597" w:type="dxa"/>
          </w:tcPr>
          <w:p w14:paraId="75D60698">
            <w:pPr>
              <w:widowControl/>
              <w:jc w:val="left"/>
              <w:rPr>
                <w:rFonts w:ascii="宋体" w:hAnsi="宋体" w:cs="宋体"/>
                <w:color w:val="000000"/>
                <w:kern w:val="0"/>
                <w:szCs w:val="21"/>
              </w:rPr>
            </w:pPr>
          </w:p>
        </w:tc>
        <w:tc>
          <w:tcPr>
            <w:tcW w:w="1995" w:type="dxa"/>
          </w:tcPr>
          <w:p w14:paraId="26F3D90B">
            <w:pPr>
              <w:widowControl/>
              <w:jc w:val="left"/>
              <w:rPr>
                <w:rFonts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ascii="宋体" w:hAnsi="宋体" w:cs="宋体"/>
                <w:color w:val="000000"/>
                <w:kern w:val="0"/>
                <w:szCs w:val="21"/>
              </w:rPr>
            </w:pPr>
          </w:p>
        </w:tc>
        <w:tc>
          <w:tcPr>
            <w:tcW w:w="1420" w:type="dxa"/>
          </w:tcPr>
          <w:p w14:paraId="7EAC69A4">
            <w:pPr>
              <w:widowControl/>
              <w:jc w:val="left"/>
              <w:rPr>
                <w:rFonts w:ascii="宋体" w:hAnsi="宋体" w:cs="宋体"/>
                <w:color w:val="000000"/>
                <w:kern w:val="0"/>
                <w:szCs w:val="21"/>
              </w:rPr>
            </w:pPr>
          </w:p>
        </w:tc>
        <w:tc>
          <w:tcPr>
            <w:tcW w:w="3597" w:type="dxa"/>
          </w:tcPr>
          <w:p w14:paraId="131EA24F">
            <w:pPr>
              <w:widowControl/>
              <w:jc w:val="left"/>
              <w:rPr>
                <w:rFonts w:ascii="宋体" w:hAnsi="宋体" w:cs="宋体"/>
                <w:color w:val="000000"/>
                <w:kern w:val="0"/>
                <w:szCs w:val="21"/>
              </w:rPr>
            </w:pPr>
          </w:p>
        </w:tc>
        <w:tc>
          <w:tcPr>
            <w:tcW w:w="1995" w:type="dxa"/>
          </w:tcPr>
          <w:p w14:paraId="65173613">
            <w:pPr>
              <w:widowControl/>
              <w:jc w:val="left"/>
              <w:rPr>
                <w:rFonts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ascii="宋体" w:hAnsi="宋体" w:cs="宋体"/>
          <w:b/>
          <w:color w:val="000000"/>
          <w:kern w:val="0"/>
          <w:szCs w:val="21"/>
        </w:rPr>
      </w:pPr>
    </w:p>
    <w:p w14:paraId="2B7E55DC">
      <w:pPr>
        <w:widowControl/>
        <w:jc w:val="left"/>
        <w:rPr>
          <w:rFonts w:ascii="宋体" w:hAnsi="宋体" w:cs="宋体"/>
          <w:b/>
          <w:color w:val="000000"/>
          <w:kern w:val="0"/>
          <w:szCs w:val="21"/>
        </w:rPr>
      </w:pPr>
    </w:p>
    <w:p w14:paraId="5022082A">
      <w:pPr>
        <w:widowControl/>
        <w:jc w:val="left"/>
        <w:rPr>
          <w:rFonts w:ascii="宋体" w:hAnsi="宋体" w:cs="宋体"/>
          <w:b/>
          <w:color w:val="000000"/>
          <w:kern w:val="0"/>
          <w:szCs w:val="21"/>
        </w:rPr>
      </w:pPr>
    </w:p>
    <w:p w14:paraId="1384347E">
      <w:pPr>
        <w:widowControl/>
        <w:jc w:val="left"/>
        <w:rPr>
          <w:rFonts w:ascii="宋体" w:hAnsi="宋体" w:cs="宋体"/>
          <w:b/>
          <w:color w:val="000000"/>
          <w:kern w:val="0"/>
          <w:szCs w:val="21"/>
        </w:rPr>
      </w:pPr>
    </w:p>
    <w:p w14:paraId="3E31149E">
      <w:pPr>
        <w:widowControl/>
        <w:jc w:val="left"/>
        <w:rPr>
          <w:rFonts w:ascii="宋体" w:hAnsi="宋体" w:cs="宋体"/>
          <w:b/>
          <w:color w:val="000000"/>
          <w:kern w:val="0"/>
          <w:szCs w:val="21"/>
        </w:rPr>
      </w:pPr>
    </w:p>
    <w:p w14:paraId="14DF0088">
      <w:pPr>
        <w:widowControl/>
        <w:jc w:val="left"/>
        <w:rPr>
          <w:rFonts w:ascii="宋体" w:hAnsi="宋体" w:cs="宋体"/>
          <w:b/>
          <w:color w:val="000000"/>
          <w:kern w:val="0"/>
          <w:szCs w:val="21"/>
        </w:rPr>
      </w:pPr>
    </w:p>
    <w:p w14:paraId="06346ECD">
      <w:pPr>
        <w:widowControl/>
        <w:jc w:val="left"/>
        <w:rPr>
          <w:rFonts w:ascii="宋体" w:hAnsi="宋体" w:cs="宋体"/>
          <w:b/>
          <w:color w:val="000000"/>
          <w:kern w:val="0"/>
          <w:szCs w:val="21"/>
        </w:rPr>
      </w:pPr>
    </w:p>
    <w:p w14:paraId="5EC47436">
      <w:pPr>
        <w:widowControl/>
        <w:jc w:val="left"/>
        <w:rPr>
          <w:rFonts w:ascii="宋体" w:hAnsi="宋体" w:cs="宋体"/>
          <w:b/>
          <w:bCs/>
          <w:color w:val="000000"/>
          <w:kern w:val="0"/>
          <w:sz w:val="28"/>
          <w:szCs w:val="28"/>
        </w:rPr>
      </w:pPr>
    </w:p>
    <w:p w14:paraId="6456843E">
      <w:pPr>
        <w:widowControl/>
        <w:jc w:val="left"/>
        <w:rPr>
          <w:rFonts w:ascii="宋体" w:hAnsi="宋体" w:cs="宋体"/>
          <w:b/>
          <w:bCs/>
          <w:color w:val="000000"/>
          <w:kern w:val="0"/>
          <w:sz w:val="28"/>
          <w:szCs w:val="28"/>
        </w:rPr>
      </w:pPr>
    </w:p>
    <w:p w14:paraId="73F0A3FE">
      <w:pPr>
        <w:widowControl/>
        <w:jc w:val="left"/>
        <w:rPr>
          <w:rFonts w:ascii="宋体" w:hAnsi="宋体" w:cs="宋体"/>
          <w:b/>
          <w:bCs/>
          <w:color w:val="000000"/>
          <w:kern w:val="0"/>
          <w:sz w:val="28"/>
          <w:szCs w:val="28"/>
        </w:rPr>
      </w:pPr>
    </w:p>
    <w:p w14:paraId="483F5FA0">
      <w:pPr>
        <w:widowControl/>
        <w:jc w:val="left"/>
        <w:rPr>
          <w:rFonts w:ascii="宋体" w:hAnsi="宋体" w:cs="宋体"/>
          <w:b/>
          <w:bCs/>
          <w:color w:val="000000"/>
          <w:kern w:val="0"/>
          <w:sz w:val="28"/>
          <w:szCs w:val="28"/>
        </w:rPr>
      </w:pPr>
    </w:p>
    <w:p w14:paraId="109696CA">
      <w:pPr>
        <w:widowControl/>
        <w:jc w:val="left"/>
        <w:rPr>
          <w:rFonts w:ascii="宋体" w:hAnsi="宋体" w:cs="宋体"/>
          <w:b/>
          <w:bCs/>
          <w:color w:val="000000"/>
          <w:kern w:val="0"/>
          <w:sz w:val="28"/>
          <w:szCs w:val="28"/>
        </w:rPr>
      </w:pPr>
    </w:p>
    <w:p w14:paraId="0E78A39D">
      <w:pPr>
        <w:widowControl/>
        <w:jc w:val="left"/>
        <w:rPr>
          <w:rFonts w:ascii="宋体" w:hAnsi="宋体" w:cs="宋体"/>
          <w:b/>
          <w:bCs/>
          <w:color w:val="000000"/>
          <w:kern w:val="0"/>
          <w:sz w:val="28"/>
          <w:szCs w:val="28"/>
        </w:rPr>
      </w:pPr>
    </w:p>
    <w:p w14:paraId="64F19B75">
      <w:pPr>
        <w:widowControl/>
        <w:jc w:val="left"/>
        <w:rPr>
          <w:rFonts w:ascii="宋体" w:hAnsi="宋体" w:cs="宋体"/>
          <w:b/>
          <w:bCs/>
          <w:color w:val="000000"/>
          <w:kern w:val="0"/>
          <w:sz w:val="28"/>
          <w:szCs w:val="28"/>
        </w:rPr>
      </w:pPr>
    </w:p>
    <w:p w14:paraId="1C5DA26D">
      <w:pPr>
        <w:widowControl/>
        <w:jc w:val="left"/>
        <w:rPr>
          <w:rFonts w:ascii="宋体" w:hAnsi="宋体" w:cs="宋体"/>
          <w:b/>
          <w:bCs/>
          <w:color w:val="000000"/>
          <w:kern w:val="0"/>
          <w:sz w:val="28"/>
          <w:szCs w:val="28"/>
        </w:rPr>
      </w:pPr>
    </w:p>
    <w:p w14:paraId="74A4050C">
      <w:pPr>
        <w:widowControl/>
        <w:jc w:val="left"/>
        <w:rPr>
          <w:rFonts w:ascii="宋体" w:hAnsi="宋体" w:cs="宋体"/>
          <w:b/>
          <w:bCs/>
          <w:color w:val="000000"/>
          <w:kern w:val="0"/>
          <w:sz w:val="28"/>
          <w:szCs w:val="28"/>
        </w:rPr>
      </w:pPr>
    </w:p>
    <w:p w14:paraId="5D21A5E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ascii="宋体" w:hAnsi="宋体" w:cs="宋体"/>
          <w:b/>
          <w:color w:val="000000"/>
          <w:kern w:val="0"/>
          <w:szCs w:val="21"/>
        </w:rPr>
      </w:pPr>
    </w:p>
    <w:p w14:paraId="72B743F8">
      <w:pPr>
        <w:widowControl/>
        <w:jc w:val="left"/>
        <w:rPr>
          <w:rFonts w:ascii="宋体" w:hAnsi="宋体" w:cs="宋体"/>
          <w:b/>
          <w:color w:val="000000"/>
          <w:kern w:val="0"/>
          <w:szCs w:val="21"/>
        </w:rPr>
      </w:pPr>
    </w:p>
    <w:p w14:paraId="4B37517C">
      <w:pPr>
        <w:pStyle w:val="20"/>
        <w:ind w:firstLine="422"/>
        <w:rPr>
          <w:rFonts w:ascii="宋体" w:hAnsi="宋体" w:cs="宋体"/>
          <w:b/>
          <w:color w:val="000000"/>
          <w:kern w:val="0"/>
          <w:szCs w:val="21"/>
          <w:lang w:val="en-US"/>
        </w:rPr>
      </w:pPr>
    </w:p>
    <w:p w14:paraId="0256549A">
      <w:pPr>
        <w:widowControl/>
        <w:jc w:val="center"/>
        <w:rPr>
          <w:rFonts w:ascii="宋体" w:hAnsi="宋体" w:cs="宋体"/>
          <w:b/>
          <w:bCs/>
          <w:color w:val="000000"/>
          <w:kern w:val="0"/>
          <w:sz w:val="28"/>
          <w:szCs w:val="28"/>
        </w:rPr>
      </w:pPr>
    </w:p>
    <w:p w14:paraId="075A04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ascii="宋体" w:hAnsi="宋体" w:cs="宋体"/>
                <w:color w:val="000000"/>
                <w:kern w:val="0"/>
                <w:szCs w:val="21"/>
              </w:rPr>
            </w:pPr>
          </w:p>
        </w:tc>
        <w:tc>
          <w:tcPr>
            <w:tcW w:w="1995" w:type="dxa"/>
          </w:tcPr>
          <w:p w14:paraId="5C997E03">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ascii="宋体" w:hAnsi="宋体" w:cs="宋体"/>
                <w:color w:val="000000"/>
                <w:kern w:val="0"/>
                <w:szCs w:val="21"/>
              </w:rPr>
            </w:pPr>
          </w:p>
        </w:tc>
        <w:tc>
          <w:tcPr>
            <w:tcW w:w="1420" w:type="dxa"/>
          </w:tcPr>
          <w:p w14:paraId="55DDDACA">
            <w:pPr>
              <w:widowControl/>
              <w:jc w:val="left"/>
              <w:rPr>
                <w:rFonts w:ascii="宋体" w:hAnsi="宋体" w:cs="宋体"/>
                <w:color w:val="000000"/>
                <w:kern w:val="0"/>
                <w:szCs w:val="21"/>
              </w:rPr>
            </w:pPr>
          </w:p>
        </w:tc>
        <w:tc>
          <w:tcPr>
            <w:tcW w:w="3597" w:type="dxa"/>
          </w:tcPr>
          <w:p w14:paraId="0C1C6E77">
            <w:pPr>
              <w:widowControl/>
              <w:jc w:val="left"/>
              <w:rPr>
                <w:rFonts w:ascii="宋体" w:hAnsi="宋体" w:cs="宋体"/>
                <w:color w:val="000000"/>
                <w:kern w:val="0"/>
                <w:szCs w:val="21"/>
              </w:rPr>
            </w:pPr>
          </w:p>
        </w:tc>
        <w:tc>
          <w:tcPr>
            <w:tcW w:w="1995" w:type="dxa"/>
          </w:tcPr>
          <w:p w14:paraId="55584A83">
            <w:pPr>
              <w:widowControl/>
              <w:jc w:val="left"/>
              <w:rPr>
                <w:rFonts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ascii="宋体" w:hAnsi="宋体" w:cs="宋体"/>
                <w:color w:val="000000"/>
                <w:kern w:val="0"/>
                <w:szCs w:val="21"/>
              </w:rPr>
            </w:pPr>
          </w:p>
        </w:tc>
        <w:tc>
          <w:tcPr>
            <w:tcW w:w="1420" w:type="dxa"/>
          </w:tcPr>
          <w:p w14:paraId="0AD222A4">
            <w:pPr>
              <w:widowControl/>
              <w:jc w:val="left"/>
              <w:rPr>
                <w:rFonts w:ascii="宋体" w:hAnsi="宋体" w:cs="宋体"/>
                <w:color w:val="000000"/>
                <w:kern w:val="0"/>
                <w:szCs w:val="21"/>
              </w:rPr>
            </w:pPr>
          </w:p>
        </w:tc>
        <w:tc>
          <w:tcPr>
            <w:tcW w:w="3597" w:type="dxa"/>
          </w:tcPr>
          <w:p w14:paraId="73B61FA3">
            <w:pPr>
              <w:widowControl/>
              <w:jc w:val="left"/>
              <w:rPr>
                <w:rFonts w:ascii="宋体" w:hAnsi="宋体" w:cs="宋体"/>
                <w:color w:val="000000"/>
                <w:kern w:val="0"/>
                <w:szCs w:val="21"/>
              </w:rPr>
            </w:pPr>
          </w:p>
        </w:tc>
        <w:tc>
          <w:tcPr>
            <w:tcW w:w="1995" w:type="dxa"/>
          </w:tcPr>
          <w:p w14:paraId="04B0338C">
            <w:pPr>
              <w:widowControl/>
              <w:jc w:val="left"/>
              <w:rPr>
                <w:rFonts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099869">
            <w:pPr>
              <w:widowControl/>
              <w:jc w:val="left"/>
              <w:rPr>
                <w:rFonts w:ascii="宋体" w:hAnsi="宋体" w:cs="宋体"/>
                <w:color w:val="000000"/>
                <w:kern w:val="0"/>
                <w:szCs w:val="21"/>
              </w:rPr>
            </w:pPr>
          </w:p>
        </w:tc>
        <w:tc>
          <w:tcPr>
            <w:tcW w:w="1420" w:type="dxa"/>
          </w:tcPr>
          <w:p w14:paraId="177D8771">
            <w:pPr>
              <w:widowControl/>
              <w:jc w:val="left"/>
              <w:rPr>
                <w:rFonts w:ascii="宋体" w:hAnsi="宋体" w:cs="宋体"/>
                <w:color w:val="000000"/>
                <w:kern w:val="0"/>
                <w:szCs w:val="21"/>
              </w:rPr>
            </w:pPr>
          </w:p>
        </w:tc>
        <w:tc>
          <w:tcPr>
            <w:tcW w:w="3597" w:type="dxa"/>
          </w:tcPr>
          <w:p w14:paraId="11CF9181">
            <w:pPr>
              <w:widowControl/>
              <w:jc w:val="left"/>
              <w:rPr>
                <w:rFonts w:ascii="宋体" w:hAnsi="宋体" w:cs="宋体"/>
                <w:color w:val="000000"/>
                <w:kern w:val="0"/>
                <w:szCs w:val="21"/>
              </w:rPr>
            </w:pPr>
          </w:p>
        </w:tc>
        <w:tc>
          <w:tcPr>
            <w:tcW w:w="1995" w:type="dxa"/>
          </w:tcPr>
          <w:p w14:paraId="2C4D7A5B">
            <w:pPr>
              <w:widowControl/>
              <w:jc w:val="left"/>
              <w:rPr>
                <w:rFonts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ascii="宋体" w:hAnsi="宋体" w:cs="宋体"/>
                <w:color w:val="000000"/>
                <w:kern w:val="0"/>
                <w:szCs w:val="21"/>
              </w:rPr>
            </w:pPr>
          </w:p>
        </w:tc>
        <w:tc>
          <w:tcPr>
            <w:tcW w:w="1420" w:type="dxa"/>
          </w:tcPr>
          <w:p w14:paraId="12AB3FB3">
            <w:pPr>
              <w:widowControl/>
              <w:jc w:val="left"/>
              <w:rPr>
                <w:rFonts w:ascii="宋体" w:hAnsi="宋体" w:cs="宋体"/>
                <w:color w:val="000000"/>
                <w:kern w:val="0"/>
                <w:szCs w:val="21"/>
              </w:rPr>
            </w:pPr>
          </w:p>
        </w:tc>
        <w:tc>
          <w:tcPr>
            <w:tcW w:w="3597" w:type="dxa"/>
          </w:tcPr>
          <w:p w14:paraId="5E9F3B94">
            <w:pPr>
              <w:widowControl/>
              <w:jc w:val="left"/>
              <w:rPr>
                <w:rFonts w:ascii="宋体" w:hAnsi="宋体" w:cs="宋体"/>
                <w:color w:val="000000"/>
                <w:kern w:val="0"/>
                <w:szCs w:val="21"/>
              </w:rPr>
            </w:pPr>
          </w:p>
        </w:tc>
        <w:tc>
          <w:tcPr>
            <w:tcW w:w="1995" w:type="dxa"/>
          </w:tcPr>
          <w:p w14:paraId="78CDAB70">
            <w:pPr>
              <w:widowControl/>
              <w:jc w:val="left"/>
              <w:rPr>
                <w:rFonts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ascii="宋体" w:hAnsi="宋体" w:cs="宋体"/>
          <w:b/>
          <w:bCs/>
          <w:color w:val="000000"/>
          <w:kern w:val="0"/>
          <w:sz w:val="28"/>
          <w:szCs w:val="28"/>
        </w:rPr>
      </w:pPr>
    </w:p>
    <w:p w14:paraId="2CE03B52">
      <w:pPr>
        <w:widowControl/>
        <w:jc w:val="left"/>
        <w:rPr>
          <w:rFonts w:ascii="宋体" w:hAnsi="宋体" w:cs="宋体"/>
          <w:b/>
          <w:bCs/>
          <w:color w:val="000000"/>
          <w:kern w:val="0"/>
          <w:sz w:val="28"/>
          <w:szCs w:val="28"/>
        </w:rPr>
      </w:pPr>
    </w:p>
    <w:p w14:paraId="7F9FE922">
      <w:pPr>
        <w:widowControl/>
        <w:jc w:val="left"/>
        <w:rPr>
          <w:rFonts w:ascii="宋体" w:hAnsi="宋体" w:cs="宋体"/>
          <w:b/>
          <w:bCs/>
          <w:color w:val="000000"/>
          <w:kern w:val="0"/>
          <w:sz w:val="28"/>
          <w:szCs w:val="28"/>
        </w:rPr>
      </w:pPr>
    </w:p>
    <w:p w14:paraId="0C8AB617">
      <w:pPr>
        <w:widowControl/>
        <w:jc w:val="left"/>
        <w:rPr>
          <w:rFonts w:ascii="宋体" w:hAnsi="宋体" w:cs="宋体"/>
          <w:b/>
          <w:bCs/>
          <w:color w:val="000000"/>
          <w:kern w:val="0"/>
          <w:sz w:val="28"/>
          <w:szCs w:val="28"/>
        </w:rPr>
      </w:pPr>
    </w:p>
    <w:p w14:paraId="0EABC396">
      <w:pPr>
        <w:widowControl/>
        <w:jc w:val="left"/>
        <w:rPr>
          <w:rFonts w:ascii="宋体" w:hAnsi="宋体" w:cs="宋体"/>
          <w:b/>
          <w:bCs/>
          <w:color w:val="000000"/>
          <w:kern w:val="0"/>
          <w:sz w:val="28"/>
          <w:szCs w:val="28"/>
        </w:rPr>
      </w:pPr>
    </w:p>
    <w:p w14:paraId="7A4DE05E">
      <w:pPr>
        <w:widowControl/>
        <w:jc w:val="left"/>
        <w:rPr>
          <w:rFonts w:ascii="宋体" w:hAnsi="宋体" w:cs="宋体"/>
          <w:b/>
          <w:bCs/>
          <w:color w:val="000000"/>
          <w:kern w:val="0"/>
          <w:sz w:val="28"/>
          <w:szCs w:val="28"/>
        </w:rPr>
      </w:pPr>
    </w:p>
    <w:p w14:paraId="49816355">
      <w:pPr>
        <w:widowControl/>
        <w:jc w:val="left"/>
        <w:rPr>
          <w:rFonts w:ascii="宋体" w:hAnsi="宋体" w:cs="宋体"/>
          <w:b/>
          <w:bCs/>
          <w:color w:val="000000"/>
          <w:kern w:val="0"/>
          <w:sz w:val="28"/>
          <w:szCs w:val="28"/>
        </w:rPr>
      </w:pPr>
    </w:p>
    <w:p w14:paraId="3E8A89AE">
      <w:pPr>
        <w:widowControl/>
        <w:jc w:val="left"/>
        <w:rPr>
          <w:rFonts w:ascii="宋体" w:hAnsi="宋体" w:cs="宋体"/>
          <w:b/>
          <w:bCs/>
          <w:color w:val="000000"/>
          <w:kern w:val="0"/>
          <w:sz w:val="28"/>
          <w:szCs w:val="28"/>
        </w:rPr>
      </w:pPr>
    </w:p>
    <w:p w14:paraId="5DFD6133">
      <w:pPr>
        <w:widowControl/>
        <w:jc w:val="left"/>
        <w:rPr>
          <w:rFonts w:ascii="宋体" w:hAnsi="宋体" w:cs="宋体"/>
          <w:b/>
          <w:bCs/>
          <w:color w:val="000000"/>
          <w:kern w:val="0"/>
          <w:sz w:val="28"/>
          <w:szCs w:val="28"/>
        </w:rPr>
      </w:pPr>
    </w:p>
    <w:p w14:paraId="17E019A3">
      <w:pPr>
        <w:pStyle w:val="14"/>
        <w:rPr>
          <w:rFonts w:ascii="宋体" w:hAnsi="宋体" w:cs="宋体"/>
          <w:bCs/>
          <w:color w:val="000000"/>
          <w:kern w:val="0"/>
          <w:sz w:val="28"/>
          <w:szCs w:val="28"/>
        </w:rPr>
      </w:pPr>
    </w:p>
    <w:p w14:paraId="33F3741A"/>
    <w:p w14:paraId="4577A370">
      <w:pPr>
        <w:widowControl/>
        <w:jc w:val="left"/>
        <w:rPr>
          <w:rFonts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项目实施的总体方案、技术服务实施方案、质量保障方案、进度计划安排、项目验收方案、采购需求章节中要求的具体实施方案、服务承诺等以及供应商认为需要提供的其它方案。</w:t>
      </w:r>
    </w:p>
    <w:p w14:paraId="0E62D716">
      <w:pPr>
        <w:widowControl/>
        <w:spacing w:line="360" w:lineRule="auto"/>
        <w:ind w:firstLine="420" w:firstLineChars="200"/>
        <w:jc w:val="left"/>
        <w:rPr>
          <w:rFonts w:ascii="宋体" w:hAnsi="宋体" w:cs="宋体"/>
          <w:color w:val="000000"/>
          <w:kern w:val="0"/>
          <w:szCs w:val="21"/>
        </w:rPr>
      </w:pPr>
    </w:p>
    <w:p w14:paraId="389B1ACB">
      <w:pPr>
        <w:widowControl/>
        <w:spacing w:line="360" w:lineRule="auto"/>
        <w:ind w:firstLine="420" w:firstLineChars="200"/>
        <w:jc w:val="left"/>
        <w:rPr>
          <w:rFonts w:ascii="宋体" w:hAnsi="宋体" w:cs="宋体"/>
          <w:color w:val="000000"/>
          <w:kern w:val="0"/>
          <w:szCs w:val="21"/>
        </w:rPr>
      </w:pPr>
    </w:p>
    <w:p w14:paraId="5529C416">
      <w:pPr>
        <w:widowControl/>
        <w:spacing w:line="360" w:lineRule="auto"/>
        <w:ind w:firstLine="420" w:firstLineChars="200"/>
        <w:jc w:val="left"/>
        <w:rPr>
          <w:rFonts w:ascii="宋体" w:hAnsi="宋体" w:cs="宋体"/>
          <w:color w:val="000000"/>
          <w:kern w:val="0"/>
          <w:szCs w:val="21"/>
        </w:rPr>
      </w:pPr>
    </w:p>
    <w:p w14:paraId="727FA93C">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3F429DF2">
      <w:pPr>
        <w:pStyle w:val="20"/>
        <w:ind w:firstLine="420"/>
        <w:rPr>
          <w:rFonts w:ascii="宋体" w:hAnsi="宋体" w:cs="宋体"/>
          <w:color w:val="000000"/>
          <w:kern w:val="0"/>
          <w:szCs w:val="21"/>
          <w:lang w:val="en-US"/>
        </w:rPr>
      </w:pPr>
    </w:p>
    <w:p w14:paraId="1CF60ACB">
      <w:pPr>
        <w:pStyle w:val="20"/>
        <w:ind w:firstLine="420"/>
        <w:rPr>
          <w:rFonts w:ascii="宋体" w:hAnsi="宋体" w:cs="宋体"/>
          <w:color w:val="000000"/>
          <w:kern w:val="0"/>
          <w:szCs w:val="21"/>
          <w:lang w:val="en-US"/>
        </w:rPr>
      </w:pPr>
    </w:p>
    <w:p w14:paraId="7B71632A">
      <w:pPr>
        <w:pStyle w:val="20"/>
        <w:ind w:firstLine="420"/>
        <w:rPr>
          <w:rFonts w:ascii="宋体" w:hAnsi="宋体" w:cs="宋体"/>
          <w:color w:val="000000"/>
          <w:kern w:val="0"/>
          <w:szCs w:val="21"/>
          <w:lang w:val="en-US"/>
        </w:rPr>
      </w:pPr>
    </w:p>
    <w:p w14:paraId="788C927B">
      <w:pPr>
        <w:pStyle w:val="20"/>
        <w:ind w:firstLine="420"/>
        <w:rPr>
          <w:rFonts w:ascii="宋体" w:hAnsi="宋体" w:cs="宋体"/>
          <w:color w:val="000000"/>
          <w:kern w:val="0"/>
          <w:szCs w:val="21"/>
          <w:lang w:val="en-US"/>
        </w:rPr>
      </w:pPr>
    </w:p>
    <w:p w14:paraId="5FEB882F">
      <w:pPr>
        <w:pStyle w:val="20"/>
        <w:ind w:firstLine="420"/>
        <w:rPr>
          <w:rFonts w:ascii="宋体" w:hAnsi="宋体" w:cs="宋体"/>
          <w:color w:val="000000"/>
          <w:kern w:val="0"/>
          <w:szCs w:val="21"/>
          <w:lang w:val="en-US"/>
        </w:rPr>
      </w:pPr>
    </w:p>
    <w:p w14:paraId="480AC3A6">
      <w:pPr>
        <w:pStyle w:val="20"/>
        <w:ind w:firstLine="420"/>
        <w:rPr>
          <w:rFonts w:ascii="宋体" w:hAnsi="宋体" w:cs="宋体"/>
          <w:color w:val="000000"/>
          <w:kern w:val="0"/>
          <w:szCs w:val="21"/>
          <w:lang w:val="en-US"/>
        </w:rPr>
      </w:pPr>
    </w:p>
    <w:p w14:paraId="41A30C82">
      <w:pPr>
        <w:pStyle w:val="20"/>
        <w:ind w:firstLine="420"/>
        <w:rPr>
          <w:rFonts w:ascii="宋体" w:hAnsi="宋体" w:cs="宋体"/>
          <w:color w:val="000000"/>
          <w:kern w:val="0"/>
          <w:szCs w:val="21"/>
          <w:lang w:val="en-US"/>
        </w:rPr>
      </w:pPr>
    </w:p>
    <w:p w14:paraId="75CE73E5">
      <w:pPr>
        <w:pStyle w:val="20"/>
        <w:ind w:firstLine="420"/>
        <w:rPr>
          <w:rFonts w:ascii="宋体" w:hAnsi="宋体" w:cs="宋体"/>
          <w:color w:val="000000"/>
          <w:kern w:val="0"/>
          <w:szCs w:val="21"/>
          <w:lang w:val="en-US"/>
        </w:rPr>
      </w:pPr>
    </w:p>
    <w:p w14:paraId="4F099B9B">
      <w:pPr>
        <w:pStyle w:val="20"/>
        <w:ind w:firstLine="420"/>
        <w:rPr>
          <w:rFonts w:ascii="宋体" w:hAnsi="宋体" w:cs="宋体"/>
          <w:color w:val="000000"/>
          <w:kern w:val="0"/>
          <w:szCs w:val="21"/>
          <w:lang w:val="en-US"/>
        </w:rPr>
      </w:pPr>
    </w:p>
    <w:p w14:paraId="0ECC14FE">
      <w:pPr>
        <w:pStyle w:val="20"/>
        <w:ind w:firstLine="420"/>
        <w:rPr>
          <w:rFonts w:ascii="宋体" w:hAnsi="宋体" w:cs="宋体"/>
          <w:color w:val="000000"/>
          <w:kern w:val="0"/>
          <w:szCs w:val="21"/>
          <w:lang w:val="en-US"/>
        </w:rPr>
      </w:pPr>
    </w:p>
    <w:p w14:paraId="2AB12C30">
      <w:pPr>
        <w:pStyle w:val="20"/>
        <w:ind w:firstLine="420"/>
        <w:rPr>
          <w:rFonts w:ascii="宋体" w:hAnsi="宋体" w:cs="宋体"/>
          <w:color w:val="000000"/>
          <w:kern w:val="0"/>
          <w:szCs w:val="21"/>
          <w:lang w:val="en-US"/>
        </w:rPr>
      </w:pPr>
    </w:p>
    <w:p w14:paraId="166BD1F8">
      <w:pPr>
        <w:widowControl/>
        <w:jc w:val="left"/>
        <w:rPr>
          <w:rFonts w:ascii="宋体" w:hAnsi="宋体" w:cs="宋体"/>
          <w:color w:val="000000"/>
          <w:kern w:val="0"/>
          <w:sz w:val="28"/>
          <w:szCs w:val="28"/>
        </w:rPr>
      </w:pPr>
    </w:p>
    <w:p w14:paraId="1064E0AD">
      <w:pPr>
        <w:widowControl/>
        <w:jc w:val="left"/>
        <w:rPr>
          <w:rFonts w:ascii="宋体" w:hAnsi="宋体" w:cs="宋体"/>
          <w:color w:val="000000"/>
          <w:kern w:val="0"/>
          <w:sz w:val="28"/>
          <w:szCs w:val="28"/>
        </w:rPr>
      </w:pPr>
    </w:p>
    <w:p w14:paraId="1917B0A1">
      <w:pPr>
        <w:widowControl/>
        <w:jc w:val="left"/>
        <w:rPr>
          <w:rFonts w:ascii="宋体" w:hAnsi="宋体" w:cs="宋体"/>
          <w:color w:val="000000"/>
          <w:kern w:val="0"/>
          <w:sz w:val="28"/>
          <w:szCs w:val="28"/>
        </w:rPr>
      </w:pPr>
    </w:p>
    <w:p w14:paraId="060D27D9">
      <w:pPr>
        <w:widowControl/>
        <w:jc w:val="left"/>
        <w:rPr>
          <w:rFonts w:ascii="宋体" w:hAnsi="宋体" w:cs="宋体"/>
          <w:color w:val="000000"/>
          <w:kern w:val="0"/>
          <w:sz w:val="28"/>
          <w:szCs w:val="28"/>
        </w:rPr>
      </w:pPr>
    </w:p>
    <w:p w14:paraId="2FF96FAE">
      <w:pPr>
        <w:widowControl/>
        <w:jc w:val="left"/>
        <w:rPr>
          <w:rFonts w:ascii="宋体" w:hAnsi="宋体" w:cs="宋体"/>
          <w:color w:val="000000"/>
          <w:kern w:val="0"/>
          <w:sz w:val="28"/>
          <w:szCs w:val="28"/>
        </w:rPr>
      </w:pPr>
    </w:p>
    <w:p w14:paraId="0CE1D9EC">
      <w:pPr>
        <w:widowControl/>
        <w:jc w:val="left"/>
        <w:rPr>
          <w:rFonts w:ascii="宋体" w:hAnsi="宋体" w:cs="宋体"/>
          <w:color w:val="000000"/>
          <w:kern w:val="0"/>
          <w:sz w:val="28"/>
          <w:szCs w:val="28"/>
        </w:rPr>
      </w:pPr>
    </w:p>
    <w:p w14:paraId="2F17297E">
      <w:pPr>
        <w:widowControl/>
        <w:jc w:val="left"/>
        <w:rPr>
          <w:rFonts w:ascii="宋体" w:hAnsi="宋体" w:cs="宋体"/>
          <w:color w:val="000000"/>
          <w:kern w:val="0"/>
          <w:sz w:val="28"/>
          <w:szCs w:val="28"/>
        </w:rPr>
      </w:pPr>
    </w:p>
    <w:p w14:paraId="3DE5CAD4">
      <w:pPr>
        <w:widowControl/>
        <w:jc w:val="left"/>
        <w:rPr>
          <w:rFonts w:ascii="宋体" w:hAnsi="宋体" w:cs="宋体"/>
          <w:color w:val="000000"/>
          <w:kern w:val="0"/>
          <w:sz w:val="28"/>
          <w:szCs w:val="28"/>
        </w:rPr>
      </w:pPr>
    </w:p>
    <w:p w14:paraId="2DF0AB96">
      <w:pPr>
        <w:widowControl/>
        <w:jc w:val="left"/>
        <w:rPr>
          <w:rFonts w:ascii="宋体" w:hAnsi="宋体" w:cs="宋体"/>
          <w:color w:val="000000"/>
          <w:kern w:val="0"/>
          <w:sz w:val="28"/>
          <w:szCs w:val="28"/>
        </w:rPr>
      </w:pPr>
    </w:p>
    <w:p w14:paraId="68AB021F">
      <w:pPr>
        <w:widowControl/>
        <w:jc w:val="left"/>
        <w:rPr>
          <w:rFonts w:ascii="宋体" w:hAnsi="宋体" w:cs="宋体"/>
          <w:b/>
          <w:bCs/>
          <w:color w:val="000000"/>
          <w:kern w:val="0"/>
          <w:sz w:val="28"/>
          <w:szCs w:val="28"/>
        </w:rPr>
      </w:pPr>
    </w:p>
    <w:p w14:paraId="024A85DC">
      <w:pPr>
        <w:widowControl/>
        <w:jc w:val="left"/>
        <w:rPr>
          <w:rFonts w:ascii="宋体" w:hAnsi="宋体" w:cs="宋体"/>
          <w:b/>
          <w:bCs/>
          <w:color w:val="000000"/>
          <w:kern w:val="0"/>
          <w:sz w:val="28"/>
          <w:szCs w:val="28"/>
        </w:rPr>
      </w:pPr>
    </w:p>
    <w:p w14:paraId="3E39116C">
      <w:pPr>
        <w:widowControl/>
        <w:jc w:val="left"/>
      </w:pPr>
    </w:p>
    <w:p w14:paraId="08B1629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ascii="宋体" w:hAnsi="宋体" w:cs="宋体"/>
          <w:b/>
          <w:bCs/>
          <w:color w:val="000000"/>
          <w:kern w:val="0"/>
          <w:sz w:val="28"/>
          <w:szCs w:val="28"/>
        </w:rPr>
      </w:pPr>
    </w:p>
    <w:p w14:paraId="4C2E3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ascii="宋体" w:hAnsi="宋体" w:cs="宋体"/>
                <w:b/>
                <w:color w:val="000000"/>
                <w:kern w:val="0"/>
                <w:szCs w:val="21"/>
              </w:rPr>
            </w:pPr>
          </w:p>
        </w:tc>
        <w:tc>
          <w:tcPr>
            <w:tcW w:w="1217" w:type="dxa"/>
          </w:tcPr>
          <w:p w14:paraId="38B7AD89">
            <w:pPr>
              <w:widowControl/>
              <w:jc w:val="left"/>
              <w:rPr>
                <w:rFonts w:ascii="宋体" w:hAnsi="宋体" w:cs="宋体"/>
                <w:b/>
                <w:color w:val="000000"/>
                <w:kern w:val="0"/>
                <w:szCs w:val="21"/>
              </w:rPr>
            </w:pPr>
          </w:p>
        </w:tc>
        <w:tc>
          <w:tcPr>
            <w:tcW w:w="1217" w:type="dxa"/>
          </w:tcPr>
          <w:p w14:paraId="5A7A7DA6">
            <w:pPr>
              <w:widowControl/>
              <w:jc w:val="left"/>
              <w:rPr>
                <w:rFonts w:ascii="宋体" w:hAnsi="宋体" w:cs="宋体"/>
                <w:b/>
                <w:color w:val="000000"/>
                <w:kern w:val="0"/>
                <w:szCs w:val="21"/>
              </w:rPr>
            </w:pPr>
          </w:p>
        </w:tc>
        <w:tc>
          <w:tcPr>
            <w:tcW w:w="1217" w:type="dxa"/>
          </w:tcPr>
          <w:p w14:paraId="635CF5CA">
            <w:pPr>
              <w:widowControl/>
              <w:jc w:val="left"/>
              <w:rPr>
                <w:rFonts w:ascii="宋体" w:hAnsi="宋体" w:cs="宋体"/>
                <w:b/>
                <w:color w:val="000000"/>
                <w:kern w:val="0"/>
                <w:szCs w:val="21"/>
              </w:rPr>
            </w:pPr>
          </w:p>
        </w:tc>
        <w:tc>
          <w:tcPr>
            <w:tcW w:w="1218" w:type="dxa"/>
          </w:tcPr>
          <w:p w14:paraId="08D054CE">
            <w:pPr>
              <w:widowControl/>
              <w:jc w:val="left"/>
              <w:rPr>
                <w:rFonts w:ascii="宋体" w:hAnsi="宋体" w:cs="宋体"/>
                <w:b/>
                <w:color w:val="000000"/>
                <w:kern w:val="0"/>
                <w:szCs w:val="21"/>
              </w:rPr>
            </w:pPr>
          </w:p>
        </w:tc>
        <w:tc>
          <w:tcPr>
            <w:tcW w:w="1218" w:type="dxa"/>
          </w:tcPr>
          <w:p w14:paraId="3C73BB9C">
            <w:pPr>
              <w:widowControl/>
              <w:jc w:val="left"/>
              <w:rPr>
                <w:rFonts w:ascii="宋体" w:hAnsi="宋体" w:cs="宋体"/>
                <w:b/>
                <w:color w:val="000000"/>
                <w:kern w:val="0"/>
                <w:szCs w:val="21"/>
              </w:rPr>
            </w:pPr>
          </w:p>
        </w:tc>
        <w:tc>
          <w:tcPr>
            <w:tcW w:w="1218" w:type="dxa"/>
          </w:tcPr>
          <w:p w14:paraId="2DF6BF98">
            <w:pPr>
              <w:widowControl/>
              <w:jc w:val="left"/>
              <w:rPr>
                <w:rFonts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ascii="宋体" w:hAnsi="宋体" w:cs="宋体"/>
                <w:b/>
                <w:color w:val="000000"/>
                <w:kern w:val="0"/>
                <w:szCs w:val="21"/>
              </w:rPr>
            </w:pPr>
          </w:p>
        </w:tc>
        <w:tc>
          <w:tcPr>
            <w:tcW w:w="1217" w:type="dxa"/>
          </w:tcPr>
          <w:p w14:paraId="3C1D206A">
            <w:pPr>
              <w:widowControl/>
              <w:jc w:val="left"/>
              <w:rPr>
                <w:rFonts w:ascii="宋体" w:hAnsi="宋体" w:cs="宋体"/>
                <w:b/>
                <w:color w:val="000000"/>
                <w:kern w:val="0"/>
                <w:szCs w:val="21"/>
              </w:rPr>
            </w:pPr>
          </w:p>
        </w:tc>
        <w:tc>
          <w:tcPr>
            <w:tcW w:w="1217" w:type="dxa"/>
          </w:tcPr>
          <w:p w14:paraId="6638816E">
            <w:pPr>
              <w:widowControl/>
              <w:jc w:val="left"/>
              <w:rPr>
                <w:rFonts w:ascii="宋体" w:hAnsi="宋体" w:cs="宋体"/>
                <w:b/>
                <w:color w:val="000000"/>
                <w:kern w:val="0"/>
                <w:szCs w:val="21"/>
              </w:rPr>
            </w:pPr>
          </w:p>
        </w:tc>
        <w:tc>
          <w:tcPr>
            <w:tcW w:w="1217" w:type="dxa"/>
          </w:tcPr>
          <w:p w14:paraId="0784A86A">
            <w:pPr>
              <w:widowControl/>
              <w:jc w:val="left"/>
              <w:rPr>
                <w:rFonts w:ascii="宋体" w:hAnsi="宋体" w:cs="宋体"/>
                <w:b/>
                <w:color w:val="000000"/>
                <w:kern w:val="0"/>
                <w:szCs w:val="21"/>
              </w:rPr>
            </w:pPr>
          </w:p>
        </w:tc>
        <w:tc>
          <w:tcPr>
            <w:tcW w:w="1218" w:type="dxa"/>
          </w:tcPr>
          <w:p w14:paraId="70EE0700">
            <w:pPr>
              <w:widowControl/>
              <w:jc w:val="left"/>
              <w:rPr>
                <w:rFonts w:ascii="宋体" w:hAnsi="宋体" w:cs="宋体"/>
                <w:b/>
                <w:color w:val="000000"/>
                <w:kern w:val="0"/>
                <w:szCs w:val="21"/>
              </w:rPr>
            </w:pPr>
          </w:p>
        </w:tc>
        <w:tc>
          <w:tcPr>
            <w:tcW w:w="1218" w:type="dxa"/>
          </w:tcPr>
          <w:p w14:paraId="45D24309">
            <w:pPr>
              <w:widowControl/>
              <w:jc w:val="left"/>
              <w:rPr>
                <w:rFonts w:ascii="宋体" w:hAnsi="宋体" w:cs="宋体"/>
                <w:b/>
                <w:color w:val="000000"/>
                <w:kern w:val="0"/>
                <w:szCs w:val="21"/>
              </w:rPr>
            </w:pPr>
          </w:p>
        </w:tc>
        <w:tc>
          <w:tcPr>
            <w:tcW w:w="1218" w:type="dxa"/>
          </w:tcPr>
          <w:p w14:paraId="04BBE122">
            <w:pPr>
              <w:widowControl/>
              <w:jc w:val="left"/>
              <w:rPr>
                <w:rFonts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ascii="宋体" w:hAnsi="宋体" w:cs="宋体"/>
                <w:b/>
                <w:color w:val="000000"/>
                <w:kern w:val="0"/>
                <w:szCs w:val="21"/>
              </w:rPr>
            </w:pPr>
          </w:p>
        </w:tc>
        <w:tc>
          <w:tcPr>
            <w:tcW w:w="1217" w:type="dxa"/>
          </w:tcPr>
          <w:p w14:paraId="596E382D">
            <w:pPr>
              <w:widowControl/>
              <w:jc w:val="left"/>
              <w:rPr>
                <w:rFonts w:ascii="宋体" w:hAnsi="宋体" w:cs="宋体"/>
                <w:b/>
                <w:color w:val="000000"/>
                <w:kern w:val="0"/>
                <w:szCs w:val="21"/>
              </w:rPr>
            </w:pPr>
          </w:p>
        </w:tc>
        <w:tc>
          <w:tcPr>
            <w:tcW w:w="1217" w:type="dxa"/>
          </w:tcPr>
          <w:p w14:paraId="6ACB1D6E">
            <w:pPr>
              <w:widowControl/>
              <w:jc w:val="left"/>
              <w:rPr>
                <w:rFonts w:ascii="宋体" w:hAnsi="宋体" w:cs="宋体"/>
                <w:b/>
                <w:color w:val="000000"/>
                <w:kern w:val="0"/>
                <w:szCs w:val="21"/>
              </w:rPr>
            </w:pPr>
          </w:p>
        </w:tc>
        <w:tc>
          <w:tcPr>
            <w:tcW w:w="1217" w:type="dxa"/>
          </w:tcPr>
          <w:p w14:paraId="083BDA5C">
            <w:pPr>
              <w:widowControl/>
              <w:jc w:val="left"/>
              <w:rPr>
                <w:rFonts w:ascii="宋体" w:hAnsi="宋体" w:cs="宋体"/>
                <w:b/>
                <w:color w:val="000000"/>
                <w:kern w:val="0"/>
                <w:szCs w:val="21"/>
              </w:rPr>
            </w:pPr>
          </w:p>
        </w:tc>
        <w:tc>
          <w:tcPr>
            <w:tcW w:w="1218" w:type="dxa"/>
          </w:tcPr>
          <w:p w14:paraId="45681B6F">
            <w:pPr>
              <w:widowControl/>
              <w:jc w:val="left"/>
              <w:rPr>
                <w:rFonts w:ascii="宋体" w:hAnsi="宋体" w:cs="宋体"/>
                <w:b/>
                <w:color w:val="000000"/>
                <w:kern w:val="0"/>
                <w:szCs w:val="21"/>
              </w:rPr>
            </w:pPr>
          </w:p>
        </w:tc>
        <w:tc>
          <w:tcPr>
            <w:tcW w:w="1218" w:type="dxa"/>
          </w:tcPr>
          <w:p w14:paraId="1F1E1C3E">
            <w:pPr>
              <w:widowControl/>
              <w:jc w:val="left"/>
              <w:rPr>
                <w:rFonts w:ascii="宋体" w:hAnsi="宋体" w:cs="宋体"/>
                <w:b/>
                <w:color w:val="000000"/>
                <w:kern w:val="0"/>
                <w:szCs w:val="21"/>
              </w:rPr>
            </w:pPr>
          </w:p>
        </w:tc>
        <w:tc>
          <w:tcPr>
            <w:tcW w:w="1218" w:type="dxa"/>
          </w:tcPr>
          <w:p w14:paraId="1F81B16D">
            <w:pPr>
              <w:widowControl/>
              <w:jc w:val="left"/>
              <w:rPr>
                <w:rFonts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ascii="宋体" w:hAnsi="宋体" w:cs="宋体"/>
                <w:b/>
                <w:color w:val="000000"/>
                <w:kern w:val="0"/>
                <w:szCs w:val="21"/>
              </w:rPr>
            </w:pPr>
          </w:p>
        </w:tc>
        <w:tc>
          <w:tcPr>
            <w:tcW w:w="1217" w:type="dxa"/>
          </w:tcPr>
          <w:p w14:paraId="22AE07B5">
            <w:pPr>
              <w:widowControl/>
              <w:jc w:val="left"/>
              <w:rPr>
                <w:rFonts w:ascii="宋体" w:hAnsi="宋体" w:cs="宋体"/>
                <w:b/>
                <w:color w:val="000000"/>
                <w:kern w:val="0"/>
                <w:szCs w:val="21"/>
              </w:rPr>
            </w:pPr>
          </w:p>
        </w:tc>
        <w:tc>
          <w:tcPr>
            <w:tcW w:w="1217" w:type="dxa"/>
          </w:tcPr>
          <w:p w14:paraId="7AC7239A">
            <w:pPr>
              <w:widowControl/>
              <w:jc w:val="left"/>
              <w:rPr>
                <w:rFonts w:ascii="宋体" w:hAnsi="宋体" w:cs="宋体"/>
                <w:b/>
                <w:color w:val="000000"/>
                <w:kern w:val="0"/>
                <w:szCs w:val="21"/>
              </w:rPr>
            </w:pPr>
          </w:p>
        </w:tc>
        <w:tc>
          <w:tcPr>
            <w:tcW w:w="1217" w:type="dxa"/>
          </w:tcPr>
          <w:p w14:paraId="0AEEBF20">
            <w:pPr>
              <w:widowControl/>
              <w:jc w:val="left"/>
              <w:rPr>
                <w:rFonts w:ascii="宋体" w:hAnsi="宋体" w:cs="宋体"/>
                <w:b/>
                <w:color w:val="000000"/>
                <w:kern w:val="0"/>
                <w:szCs w:val="21"/>
              </w:rPr>
            </w:pPr>
          </w:p>
        </w:tc>
        <w:tc>
          <w:tcPr>
            <w:tcW w:w="1218" w:type="dxa"/>
          </w:tcPr>
          <w:p w14:paraId="3D84623C">
            <w:pPr>
              <w:widowControl/>
              <w:jc w:val="left"/>
              <w:rPr>
                <w:rFonts w:ascii="宋体" w:hAnsi="宋体" w:cs="宋体"/>
                <w:b/>
                <w:color w:val="000000"/>
                <w:kern w:val="0"/>
                <w:szCs w:val="21"/>
              </w:rPr>
            </w:pPr>
          </w:p>
        </w:tc>
        <w:tc>
          <w:tcPr>
            <w:tcW w:w="1218" w:type="dxa"/>
          </w:tcPr>
          <w:p w14:paraId="5C1C5E6C">
            <w:pPr>
              <w:widowControl/>
              <w:jc w:val="left"/>
              <w:rPr>
                <w:rFonts w:ascii="宋体" w:hAnsi="宋体" w:cs="宋体"/>
                <w:b/>
                <w:color w:val="000000"/>
                <w:kern w:val="0"/>
                <w:szCs w:val="21"/>
              </w:rPr>
            </w:pPr>
          </w:p>
        </w:tc>
        <w:tc>
          <w:tcPr>
            <w:tcW w:w="1218" w:type="dxa"/>
          </w:tcPr>
          <w:p w14:paraId="724AA3D1">
            <w:pPr>
              <w:widowControl/>
              <w:jc w:val="left"/>
              <w:rPr>
                <w:rFonts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20"/>
        <w:ind w:firstLine="420"/>
        <w:rPr>
          <w:rFonts w:ascii="宋体" w:hAnsi="宋体" w:cs="宋体"/>
          <w:color w:val="000000"/>
          <w:kern w:val="0"/>
          <w:szCs w:val="21"/>
          <w:lang w:val="en-US"/>
        </w:rPr>
      </w:pPr>
    </w:p>
    <w:p w14:paraId="44836627">
      <w:pPr>
        <w:pStyle w:val="20"/>
        <w:ind w:firstLine="422"/>
        <w:rPr>
          <w:rFonts w:ascii="宋体" w:hAnsi="宋体" w:cs="宋体"/>
          <w:b/>
          <w:color w:val="000000"/>
          <w:kern w:val="0"/>
          <w:szCs w:val="21"/>
          <w:lang w:val="en-US"/>
        </w:rPr>
      </w:pPr>
    </w:p>
    <w:p w14:paraId="6BA6892F">
      <w:pPr>
        <w:pStyle w:val="20"/>
        <w:ind w:firstLine="422"/>
        <w:rPr>
          <w:rFonts w:ascii="宋体" w:hAnsi="宋体" w:cs="宋体"/>
          <w:b/>
          <w:color w:val="000000"/>
          <w:kern w:val="0"/>
          <w:szCs w:val="21"/>
          <w:lang w:val="en-US"/>
        </w:rPr>
      </w:pPr>
    </w:p>
    <w:p w14:paraId="6052C741">
      <w:pPr>
        <w:pStyle w:val="20"/>
        <w:ind w:firstLine="422"/>
        <w:rPr>
          <w:rFonts w:ascii="宋体" w:hAnsi="宋体" w:cs="宋体"/>
          <w:b/>
          <w:color w:val="000000"/>
          <w:kern w:val="0"/>
          <w:szCs w:val="21"/>
          <w:lang w:val="en-US"/>
        </w:rPr>
      </w:pPr>
    </w:p>
    <w:p w14:paraId="34B1E2F0">
      <w:pPr>
        <w:pStyle w:val="20"/>
        <w:ind w:firstLine="422"/>
        <w:rPr>
          <w:rFonts w:ascii="宋体" w:hAnsi="宋体" w:cs="宋体"/>
          <w:b/>
          <w:color w:val="000000"/>
          <w:kern w:val="0"/>
          <w:szCs w:val="21"/>
          <w:lang w:val="en-US"/>
        </w:rPr>
      </w:pPr>
    </w:p>
    <w:p w14:paraId="63C36AC4">
      <w:pPr>
        <w:pStyle w:val="20"/>
        <w:ind w:firstLine="422"/>
        <w:rPr>
          <w:rFonts w:ascii="宋体" w:hAnsi="宋体" w:cs="宋体"/>
          <w:b/>
          <w:color w:val="000000"/>
          <w:kern w:val="0"/>
          <w:szCs w:val="21"/>
          <w:lang w:val="en-US"/>
        </w:rPr>
      </w:pPr>
    </w:p>
    <w:p w14:paraId="4E7EDF61">
      <w:pPr>
        <w:pStyle w:val="20"/>
        <w:ind w:firstLine="422"/>
        <w:rPr>
          <w:rFonts w:ascii="宋体" w:hAnsi="宋体" w:cs="宋体"/>
          <w:b/>
          <w:color w:val="000000"/>
          <w:kern w:val="0"/>
          <w:szCs w:val="21"/>
          <w:lang w:val="en-US"/>
        </w:rPr>
      </w:pPr>
    </w:p>
    <w:p w14:paraId="7D9C8E13">
      <w:pPr>
        <w:pStyle w:val="20"/>
        <w:ind w:firstLine="422"/>
        <w:rPr>
          <w:rFonts w:ascii="宋体" w:hAnsi="宋体" w:cs="宋体"/>
          <w:b/>
          <w:color w:val="000000"/>
          <w:kern w:val="0"/>
          <w:szCs w:val="21"/>
          <w:lang w:val="en-US"/>
        </w:rPr>
      </w:pPr>
    </w:p>
    <w:p w14:paraId="4DDB3E0B">
      <w:pPr>
        <w:pStyle w:val="20"/>
        <w:ind w:firstLine="422"/>
        <w:rPr>
          <w:rFonts w:ascii="宋体" w:hAnsi="宋体" w:cs="宋体"/>
          <w:b/>
          <w:color w:val="000000"/>
          <w:kern w:val="0"/>
          <w:szCs w:val="21"/>
          <w:lang w:val="en-US"/>
        </w:rPr>
      </w:pPr>
    </w:p>
    <w:p w14:paraId="38E52687">
      <w:pPr>
        <w:pStyle w:val="20"/>
        <w:ind w:firstLine="422"/>
        <w:rPr>
          <w:rFonts w:ascii="宋体" w:hAnsi="宋体" w:cs="宋体"/>
          <w:b/>
          <w:color w:val="000000"/>
          <w:kern w:val="0"/>
          <w:szCs w:val="21"/>
          <w:lang w:val="en-US"/>
        </w:rPr>
      </w:pPr>
    </w:p>
    <w:p w14:paraId="229311EA">
      <w:pPr>
        <w:pStyle w:val="20"/>
        <w:ind w:firstLine="422"/>
        <w:rPr>
          <w:rFonts w:ascii="宋体" w:hAnsi="宋体" w:cs="宋体"/>
          <w:b/>
          <w:color w:val="000000"/>
          <w:kern w:val="0"/>
          <w:szCs w:val="21"/>
          <w:lang w:val="en-US"/>
        </w:rPr>
      </w:pPr>
    </w:p>
    <w:p w14:paraId="273EC553">
      <w:pPr>
        <w:pStyle w:val="20"/>
        <w:ind w:firstLine="422"/>
        <w:rPr>
          <w:rFonts w:ascii="宋体" w:hAnsi="宋体" w:cs="宋体"/>
          <w:b/>
          <w:color w:val="000000"/>
          <w:kern w:val="0"/>
          <w:szCs w:val="21"/>
          <w:lang w:val="en-US"/>
        </w:rPr>
      </w:pPr>
    </w:p>
    <w:p w14:paraId="46921CD1">
      <w:pPr>
        <w:pStyle w:val="20"/>
        <w:ind w:firstLine="422"/>
        <w:rPr>
          <w:rFonts w:ascii="宋体" w:hAnsi="宋体" w:cs="宋体"/>
          <w:b/>
          <w:color w:val="000000"/>
          <w:kern w:val="0"/>
          <w:szCs w:val="21"/>
          <w:lang w:val="en-US"/>
        </w:rPr>
      </w:pPr>
    </w:p>
    <w:p w14:paraId="063C8302">
      <w:pPr>
        <w:pStyle w:val="20"/>
        <w:ind w:firstLine="422"/>
        <w:rPr>
          <w:rFonts w:ascii="宋体" w:hAnsi="宋体" w:cs="宋体"/>
          <w:b/>
          <w:color w:val="000000"/>
          <w:kern w:val="0"/>
          <w:szCs w:val="21"/>
          <w:lang w:val="en-US"/>
        </w:rPr>
      </w:pPr>
    </w:p>
    <w:p w14:paraId="6138D884">
      <w:pPr>
        <w:pStyle w:val="20"/>
        <w:ind w:firstLine="422"/>
        <w:rPr>
          <w:rFonts w:ascii="宋体" w:hAnsi="宋体" w:cs="宋体"/>
          <w:b/>
          <w:color w:val="000000"/>
          <w:kern w:val="0"/>
          <w:szCs w:val="21"/>
          <w:lang w:val="en-US"/>
        </w:rPr>
      </w:pPr>
    </w:p>
    <w:p w14:paraId="0C2579AD">
      <w:pPr>
        <w:pStyle w:val="20"/>
        <w:ind w:firstLine="422"/>
        <w:rPr>
          <w:rFonts w:ascii="宋体" w:hAnsi="宋体" w:cs="宋体"/>
          <w:b/>
          <w:color w:val="000000"/>
          <w:kern w:val="0"/>
          <w:szCs w:val="21"/>
          <w:lang w:val="en-US"/>
        </w:rPr>
      </w:pPr>
    </w:p>
    <w:p w14:paraId="3FA9F974">
      <w:pPr>
        <w:pStyle w:val="20"/>
        <w:ind w:firstLine="422"/>
        <w:rPr>
          <w:rFonts w:ascii="宋体" w:hAnsi="宋体" w:cs="宋体"/>
          <w:b/>
          <w:color w:val="000000"/>
          <w:kern w:val="0"/>
          <w:szCs w:val="21"/>
          <w:lang w:val="en-US"/>
        </w:rPr>
      </w:pPr>
    </w:p>
    <w:p w14:paraId="3CD745C9">
      <w:pPr>
        <w:pStyle w:val="20"/>
        <w:ind w:firstLine="422"/>
        <w:rPr>
          <w:rFonts w:ascii="宋体" w:hAnsi="宋体" w:cs="宋体"/>
          <w:b/>
          <w:color w:val="000000"/>
          <w:kern w:val="0"/>
          <w:szCs w:val="21"/>
          <w:lang w:val="en-US"/>
        </w:rPr>
      </w:pPr>
    </w:p>
    <w:p w14:paraId="06E63D27">
      <w:pPr>
        <w:pStyle w:val="20"/>
        <w:ind w:firstLine="422"/>
        <w:rPr>
          <w:rFonts w:ascii="宋体" w:hAnsi="宋体" w:cs="宋体"/>
          <w:b/>
          <w:color w:val="000000"/>
          <w:kern w:val="0"/>
          <w:szCs w:val="21"/>
          <w:lang w:val="en-US"/>
        </w:rPr>
      </w:pPr>
    </w:p>
    <w:p w14:paraId="4538B4D3">
      <w:pPr>
        <w:pStyle w:val="20"/>
        <w:ind w:firstLine="422"/>
        <w:rPr>
          <w:rFonts w:ascii="宋体" w:hAnsi="宋体" w:cs="宋体"/>
          <w:b/>
          <w:color w:val="000000"/>
          <w:kern w:val="0"/>
          <w:szCs w:val="21"/>
          <w:lang w:val="en-US"/>
        </w:rPr>
      </w:pPr>
    </w:p>
    <w:p w14:paraId="20CE8F16">
      <w:pPr>
        <w:pStyle w:val="20"/>
        <w:ind w:firstLine="422"/>
        <w:rPr>
          <w:rFonts w:ascii="宋体" w:hAnsi="宋体" w:cs="宋体"/>
          <w:b/>
          <w:color w:val="000000"/>
          <w:kern w:val="0"/>
          <w:szCs w:val="21"/>
          <w:lang w:val="en-US"/>
        </w:rPr>
      </w:pPr>
    </w:p>
    <w:p w14:paraId="246795AC">
      <w:pPr>
        <w:pStyle w:val="20"/>
        <w:ind w:firstLine="422"/>
        <w:rPr>
          <w:rFonts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ascii="宋体" w:hAnsi="宋体" w:cs="宋体"/>
          <w:color w:val="000000"/>
          <w:kern w:val="0"/>
          <w:sz w:val="24"/>
          <w:szCs w:val="24"/>
        </w:rPr>
      </w:pPr>
    </w:p>
    <w:p w14:paraId="3DEEE347">
      <w:pPr>
        <w:widowControl/>
        <w:jc w:val="left"/>
        <w:rPr>
          <w:rFonts w:ascii="宋体" w:hAnsi="宋体" w:cs="宋体"/>
          <w:color w:val="000000"/>
          <w:kern w:val="0"/>
          <w:sz w:val="24"/>
          <w:szCs w:val="24"/>
        </w:rPr>
      </w:pPr>
    </w:p>
    <w:p w14:paraId="76AB0431">
      <w:pPr>
        <w:widowControl/>
        <w:jc w:val="left"/>
        <w:rPr>
          <w:rFonts w:ascii="宋体" w:hAnsi="宋体" w:cs="宋体"/>
          <w:color w:val="000000"/>
          <w:kern w:val="0"/>
          <w:sz w:val="24"/>
          <w:szCs w:val="24"/>
        </w:rPr>
      </w:pPr>
    </w:p>
    <w:p w14:paraId="5B3878B2">
      <w:pPr>
        <w:widowControl/>
        <w:jc w:val="left"/>
        <w:rPr>
          <w:rFonts w:ascii="宋体" w:hAnsi="宋体" w:cs="宋体"/>
          <w:color w:val="000000"/>
          <w:kern w:val="0"/>
          <w:sz w:val="24"/>
          <w:szCs w:val="24"/>
        </w:rPr>
      </w:pPr>
    </w:p>
    <w:p w14:paraId="1B486BDC">
      <w:pPr>
        <w:widowControl/>
        <w:jc w:val="left"/>
        <w:rPr>
          <w:rFonts w:ascii="宋体" w:hAnsi="宋体" w:cs="宋体"/>
          <w:color w:val="000000"/>
          <w:kern w:val="0"/>
          <w:sz w:val="24"/>
          <w:szCs w:val="24"/>
        </w:rPr>
      </w:pPr>
    </w:p>
    <w:p w14:paraId="5C16DF28">
      <w:pPr>
        <w:widowControl/>
        <w:jc w:val="left"/>
        <w:rPr>
          <w:rFonts w:ascii="宋体" w:hAnsi="宋体" w:cs="宋体"/>
          <w:color w:val="000000"/>
          <w:kern w:val="0"/>
          <w:sz w:val="24"/>
          <w:szCs w:val="24"/>
        </w:rPr>
      </w:pPr>
    </w:p>
    <w:p w14:paraId="3266CBAD">
      <w:pPr>
        <w:widowControl/>
        <w:jc w:val="left"/>
        <w:rPr>
          <w:rFonts w:ascii="宋体" w:hAnsi="宋体" w:cs="宋体"/>
          <w:color w:val="000000"/>
          <w:kern w:val="0"/>
          <w:sz w:val="24"/>
          <w:szCs w:val="24"/>
        </w:rPr>
      </w:pPr>
    </w:p>
    <w:p w14:paraId="6225CCEA">
      <w:pPr>
        <w:widowControl/>
        <w:jc w:val="left"/>
        <w:rPr>
          <w:rFonts w:ascii="宋体" w:hAnsi="宋体" w:cs="宋体"/>
          <w:color w:val="000000"/>
          <w:kern w:val="0"/>
          <w:sz w:val="24"/>
          <w:szCs w:val="24"/>
        </w:rPr>
      </w:pPr>
    </w:p>
    <w:p w14:paraId="358E836E">
      <w:pPr>
        <w:widowControl/>
        <w:jc w:val="left"/>
        <w:rPr>
          <w:rFonts w:ascii="宋体" w:hAnsi="宋体" w:cs="宋体"/>
          <w:color w:val="000000"/>
          <w:kern w:val="0"/>
          <w:sz w:val="24"/>
          <w:szCs w:val="24"/>
        </w:rPr>
      </w:pPr>
    </w:p>
    <w:p w14:paraId="5DD37D09">
      <w:pPr>
        <w:widowControl/>
        <w:jc w:val="left"/>
        <w:rPr>
          <w:rFonts w:ascii="宋体" w:hAnsi="宋体" w:cs="宋体"/>
          <w:color w:val="000000"/>
          <w:kern w:val="0"/>
          <w:sz w:val="24"/>
          <w:szCs w:val="24"/>
        </w:rPr>
      </w:pPr>
    </w:p>
    <w:p w14:paraId="5164FE3B">
      <w:pPr>
        <w:widowControl/>
        <w:jc w:val="left"/>
        <w:rPr>
          <w:rFonts w:ascii="宋体" w:hAnsi="宋体" w:cs="宋体"/>
          <w:color w:val="000000"/>
          <w:kern w:val="0"/>
          <w:sz w:val="24"/>
          <w:szCs w:val="24"/>
        </w:rPr>
      </w:pPr>
    </w:p>
    <w:p w14:paraId="5CEB06A3">
      <w:pPr>
        <w:widowControl/>
        <w:jc w:val="left"/>
        <w:rPr>
          <w:rFonts w:ascii="宋体" w:hAnsi="宋体" w:cs="宋体"/>
          <w:color w:val="000000"/>
          <w:kern w:val="0"/>
          <w:sz w:val="24"/>
          <w:szCs w:val="24"/>
        </w:rPr>
      </w:pPr>
    </w:p>
    <w:p w14:paraId="6A272E61">
      <w:pPr>
        <w:widowControl/>
        <w:jc w:val="left"/>
        <w:rPr>
          <w:rFonts w:ascii="宋体" w:hAnsi="宋体" w:cs="宋体"/>
          <w:color w:val="000000"/>
          <w:kern w:val="0"/>
          <w:sz w:val="24"/>
          <w:szCs w:val="24"/>
        </w:rPr>
      </w:pPr>
    </w:p>
    <w:p w14:paraId="678C9EEA">
      <w:pPr>
        <w:widowControl/>
        <w:jc w:val="left"/>
        <w:rPr>
          <w:rFonts w:ascii="宋体" w:hAnsi="宋体" w:cs="宋体"/>
          <w:color w:val="000000"/>
          <w:kern w:val="0"/>
          <w:sz w:val="24"/>
          <w:szCs w:val="24"/>
        </w:rPr>
      </w:pPr>
    </w:p>
    <w:p w14:paraId="7508808C">
      <w:pPr>
        <w:widowControl/>
        <w:jc w:val="left"/>
        <w:rPr>
          <w:rFonts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ascii="宋体" w:hAnsi="宋体" w:cs="宋体"/>
          <w:b/>
          <w:color w:val="000000"/>
          <w:kern w:val="0"/>
          <w:sz w:val="28"/>
          <w:szCs w:val="28"/>
        </w:rPr>
      </w:pPr>
    </w:p>
    <w:p w14:paraId="1F21ADAA">
      <w:pPr>
        <w:widowControl/>
        <w:jc w:val="left"/>
        <w:rPr>
          <w:rFonts w:ascii="宋体" w:hAnsi="宋体" w:cs="宋体"/>
          <w:b/>
          <w:color w:val="000000"/>
          <w:kern w:val="0"/>
          <w:sz w:val="28"/>
          <w:szCs w:val="28"/>
        </w:rPr>
      </w:pPr>
    </w:p>
    <w:p w14:paraId="62F2BFCF">
      <w:pPr>
        <w:widowControl/>
        <w:jc w:val="left"/>
        <w:rPr>
          <w:rFonts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20"/>
        <w:ind w:firstLine="0" w:firstLineChars="0"/>
        <w:rPr>
          <w:rFonts w:ascii="宋体" w:hAnsi="宋体" w:cs="宋体"/>
          <w:b/>
          <w:color w:val="000000"/>
          <w:kern w:val="0"/>
          <w:szCs w:val="21"/>
          <w:lang w:val="en-US"/>
        </w:rPr>
      </w:pPr>
    </w:p>
    <w:p w14:paraId="5FE4D827">
      <w:pPr>
        <w:pStyle w:val="20"/>
        <w:ind w:firstLine="0" w:firstLineChars="0"/>
        <w:rPr>
          <w:rFonts w:ascii="宋体" w:hAnsi="宋体" w:cs="宋体"/>
          <w:b/>
          <w:color w:val="000000"/>
          <w:kern w:val="0"/>
          <w:szCs w:val="21"/>
          <w:lang w:val="en-US"/>
        </w:rPr>
      </w:pPr>
    </w:p>
    <w:p w14:paraId="76EBB2A5">
      <w:pPr>
        <w:pStyle w:val="20"/>
        <w:ind w:firstLine="0" w:firstLineChars="0"/>
        <w:rPr>
          <w:rFonts w:ascii="宋体" w:hAnsi="宋体" w:cs="宋体"/>
          <w:b/>
          <w:color w:val="000000"/>
          <w:kern w:val="0"/>
          <w:szCs w:val="21"/>
          <w:lang w:val="en-US"/>
        </w:rPr>
      </w:pPr>
    </w:p>
    <w:p w14:paraId="1FAE8649">
      <w:pPr>
        <w:pStyle w:val="20"/>
        <w:ind w:firstLine="0" w:firstLineChars="0"/>
        <w:rPr>
          <w:rFonts w:ascii="宋体" w:hAnsi="宋体" w:cs="宋体"/>
          <w:b/>
          <w:color w:val="000000"/>
          <w:kern w:val="0"/>
          <w:szCs w:val="21"/>
          <w:lang w:val="en-US"/>
        </w:rPr>
      </w:pPr>
    </w:p>
    <w:p w14:paraId="365AC39E">
      <w:pPr>
        <w:pStyle w:val="20"/>
        <w:ind w:firstLine="0" w:firstLineChars="0"/>
        <w:rPr>
          <w:rFonts w:ascii="宋体" w:hAnsi="宋体" w:cs="宋体"/>
          <w:b/>
          <w:color w:val="000000"/>
          <w:kern w:val="0"/>
          <w:szCs w:val="21"/>
          <w:lang w:val="en-US"/>
        </w:rPr>
      </w:pPr>
    </w:p>
    <w:p w14:paraId="697B00B4">
      <w:pPr>
        <w:pStyle w:val="20"/>
        <w:ind w:firstLine="0" w:firstLineChars="0"/>
        <w:rPr>
          <w:rFonts w:ascii="宋体" w:hAnsi="宋体" w:cs="宋体"/>
          <w:b/>
          <w:color w:val="000000"/>
          <w:kern w:val="0"/>
          <w:szCs w:val="21"/>
          <w:lang w:val="en-US"/>
        </w:rPr>
      </w:pPr>
    </w:p>
    <w:p w14:paraId="01231D8F">
      <w:pPr>
        <w:pStyle w:val="20"/>
        <w:ind w:firstLine="0" w:firstLineChars="0"/>
        <w:rPr>
          <w:rFonts w:ascii="宋体" w:hAnsi="宋体" w:cs="宋体"/>
          <w:b/>
          <w:color w:val="000000"/>
          <w:kern w:val="0"/>
          <w:szCs w:val="21"/>
          <w:lang w:val="en-US"/>
        </w:rPr>
      </w:pPr>
    </w:p>
    <w:p w14:paraId="3BF6124A">
      <w:pPr>
        <w:pStyle w:val="20"/>
        <w:ind w:firstLine="0" w:firstLineChars="0"/>
        <w:rPr>
          <w:rFonts w:ascii="宋体" w:hAnsi="宋体" w:cs="宋体"/>
          <w:b/>
          <w:color w:val="000000"/>
          <w:kern w:val="0"/>
          <w:szCs w:val="21"/>
          <w:lang w:val="en-US"/>
        </w:rPr>
      </w:pPr>
    </w:p>
    <w:p w14:paraId="2C0C4961">
      <w:pPr>
        <w:widowControl/>
        <w:spacing w:line="360" w:lineRule="auto"/>
        <w:ind w:firstLine="420" w:firstLineChars="200"/>
        <w:jc w:val="right"/>
        <w:rPr>
          <w:rFonts w:ascii="宋体" w:hAnsi="宋体" w:cs="宋体"/>
          <w:color w:val="000000"/>
          <w:kern w:val="0"/>
          <w:szCs w:val="21"/>
        </w:rPr>
      </w:pPr>
    </w:p>
    <w:p w14:paraId="2AFA672A">
      <w:pPr>
        <w:widowControl/>
        <w:spacing w:line="360" w:lineRule="auto"/>
        <w:ind w:firstLine="420" w:firstLineChars="200"/>
        <w:jc w:val="right"/>
        <w:rPr>
          <w:rFonts w:ascii="宋体" w:hAnsi="宋体" w:cs="宋体"/>
          <w:color w:val="000000"/>
          <w:kern w:val="0"/>
          <w:szCs w:val="21"/>
        </w:rPr>
      </w:pPr>
    </w:p>
    <w:p w14:paraId="6DF1AC4E">
      <w:pPr>
        <w:widowControl/>
        <w:spacing w:line="360" w:lineRule="auto"/>
        <w:ind w:firstLine="420" w:firstLineChars="200"/>
        <w:jc w:val="right"/>
        <w:rPr>
          <w:rFonts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59EE3D1"/>
    <w:p w14:paraId="128A59EE"/>
    <w:p w14:paraId="5FC63D0C"/>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12"/>
      <w:jc w:val="center"/>
    </w:pPr>
    <w:r>
      <w:fldChar w:fldCharType="begin"/>
    </w:r>
    <w:r>
      <w:instrText xml:space="preserve"> PAGE   \* MERGEFORMAT </w:instrText>
    </w:r>
    <w:r>
      <w:fldChar w:fldCharType="separate"/>
    </w:r>
    <w:r>
      <w:rPr>
        <w:lang w:val="zh-CN"/>
      </w:rPr>
      <w:t>6</w:t>
    </w:r>
    <w:r>
      <w:rPr>
        <w:lang w:val="zh-CN"/>
      </w:rPr>
      <w:fldChar w:fldCharType="end"/>
    </w:r>
  </w:p>
  <w:p w14:paraId="0649643E">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2C5A0F5B"/>
    <w:multiLevelType w:val="singleLevel"/>
    <w:tmpl w:val="2C5A0F5B"/>
    <w:lvl w:ilvl="0" w:tentative="0">
      <w:start w:val="1"/>
      <w:numFmt w:val="chineseCounting"/>
      <w:suff w:val="nothing"/>
      <w:lvlText w:val="%1、"/>
      <w:lvlJc w:val="left"/>
      <w:rPr>
        <w:rFonts w:hint="eastAsia"/>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92EBA"/>
    <w:rsid w:val="000D396B"/>
    <w:rsid w:val="001017B0"/>
    <w:rsid w:val="003342EE"/>
    <w:rsid w:val="004926A0"/>
    <w:rsid w:val="004D7CB1"/>
    <w:rsid w:val="007059A4"/>
    <w:rsid w:val="00A35B57"/>
    <w:rsid w:val="00A410C8"/>
    <w:rsid w:val="00A62BDB"/>
    <w:rsid w:val="00A7093D"/>
    <w:rsid w:val="00DE7A82"/>
    <w:rsid w:val="00E4535A"/>
    <w:rsid w:val="047B6F67"/>
    <w:rsid w:val="0BA06DDD"/>
    <w:rsid w:val="0BF71DAF"/>
    <w:rsid w:val="13651CF4"/>
    <w:rsid w:val="17D810AE"/>
    <w:rsid w:val="19347781"/>
    <w:rsid w:val="1BE26B6B"/>
    <w:rsid w:val="1CC671D5"/>
    <w:rsid w:val="2E2155D5"/>
    <w:rsid w:val="424E02AD"/>
    <w:rsid w:val="45373301"/>
    <w:rsid w:val="4C59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表段落1"/>
    <w:basedOn w:val="1"/>
    <w:qFormat/>
    <w:uiPriority w:val="99"/>
    <w:pPr>
      <w:ind w:firstLine="420" w:firstLineChars="200"/>
    </w:pPr>
    <w:rPr>
      <w:szCs w:val="20"/>
    </w:rPr>
  </w:style>
  <w:style w:type="paragraph" w:styleId="5">
    <w:name w:val="Normal Indent"/>
    <w:basedOn w:val="1"/>
    <w:qFormat/>
    <w:uiPriority w:val="0"/>
    <w:pPr>
      <w:ind w:firstLine="420"/>
    </w:pPr>
    <w:rPr>
      <w:kern w:val="0"/>
      <w:sz w:val="20"/>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eastAsia="幼圆"/>
      <w:b/>
      <w:bCs/>
      <w:sz w:val="44"/>
    </w:rPr>
  </w:style>
  <w:style w:type="paragraph" w:styleId="8">
    <w:name w:val="Body Text Indent"/>
    <w:basedOn w:val="1"/>
    <w:qFormat/>
    <w:uiPriority w:val="0"/>
    <w:pPr>
      <w:spacing w:after="120"/>
      <w:ind w:left="420" w:leftChars="200"/>
    </w:pPr>
  </w:style>
  <w:style w:type="paragraph" w:styleId="9">
    <w:name w:val="Block Text"/>
    <w:basedOn w:val="1"/>
    <w:qFormat/>
    <w:uiPriority w:val="0"/>
    <w:pPr>
      <w:spacing w:after="120"/>
      <w:ind w:left="1440" w:leftChars="700" w:right="1440" w:rightChars="700"/>
    </w:pPr>
    <w:rPr>
      <w:sz w:val="24"/>
      <w:szCs w:val="24"/>
    </w:rPr>
  </w:style>
  <w:style w:type="paragraph" w:styleId="10">
    <w:name w:val="index 4"/>
    <w:basedOn w:val="1"/>
    <w:next w:val="1"/>
    <w:qFormat/>
    <w:uiPriority w:val="0"/>
    <w:pPr>
      <w:ind w:left="600" w:leftChars="600"/>
    </w:pPr>
  </w:style>
  <w:style w:type="paragraph" w:styleId="11">
    <w:name w:val="Balloon Text"/>
    <w:basedOn w:val="1"/>
    <w:link w:val="2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caps/>
      <w:sz w:val="20"/>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首行缩进"/>
    <w:basedOn w:val="1"/>
    <w:autoRedefine/>
    <w:qFormat/>
    <w:uiPriority w:val="0"/>
    <w:pPr>
      <w:ind w:firstLine="480" w:firstLineChars="200"/>
    </w:pPr>
    <w:rPr>
      <w:szCs w:val="20"/>
      <w:lang w:val="zh-CN"/>
    </w:rPr>
  </w:style>
  <w:style w:type="paragraph" w:styleId="21">
    <w:name w:val="List Paragraph"/>
    <w:basedOn w:val="1"/>
    <w:autoRedefine/>
    <w:qFormat/>
    <w:uiPriority w:val="34"/>
    <w:pPr>
      <w:ind w:firstLine="420" w:firstLineChars="200"/>
    </w:pPr>
  </w:style>
  <w:style w:type="character" w:customStyle="1" w:styleId="22">
    <w:name w:val="批注框文本 字符"/>
    <w:basedOn w:val="18"/>
    <w:link w:val="11"/>
    <w:qFormat/>
    <w:uiPriority w:val="0"/>
    <w:rPr>
      <w:rFonts w:ascii="Calibri" w:hAnsi="Calibri" w:eastAsia="宋体" w:cs="Times New Roman"/>
      <w:kern w:val="2"/>
      <w:sz w:val="18"/>
      <w:szCs w:val="18"/>
    </w:rPr>
  </w:style>
  <w:style w:type="character" w:customStyle="1" w:styleId="23">
    <w:name w:val="页眉 字符"/>
    <w:basedOn w:val="18"/>
    <w:link w:val="1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1573</Words>
  <Characters>1653</Characters>
  <Lines>73</Lines>
  <Paragraphs>20</Paragraphs>
  <TotalTime>26</TotalTime>
  <ScaleCrop>false</ScaleCrop>
  <LinksUpToDate>false</LinksUpToDate>
  <CharactersWithSpaces>3468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2025-09-10T03:02:00Z</dcterms:created>
  <dc:creator>程鹄颖</dc:creator>
  <cp:lastModifiedBy>程鹄颖</cp:lastModifiedBy>
  <cp:lastPrinted>2025-10-10T06:45:00Z</cp:lastPrinted>
  <dcterms:modified xsi:type="dcterms:W3CDTF">2025-10-20T06:11:56Z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65B3D676D8DC4E9FB3A961F595A2668D_13</vt:lpwstr>
  </property>
  <property fmtid="{D5CDD505-2E9C-101B-9397-08002B2CF9AE}" pid="4" name="KSOTemplateDocerSaveRecord">
    <vt:lpwstr>eyJoZGlkIjoiOTc0MGFiNTkxZjIxOGMzNDc2NjNmODZmZTA4ZTA2NDYiLCJ1c2VySWQiOiI3NzM0NzMyOTAifQ==</vt:lpwstr>
  </property>
</Properties>
</file>